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5E443" w14:textId="77777777" w:rsidR="00662FD2" w:rsidRPr="00D15471" w:rsidRDefault="00662FD2" w:rsidP="00995BAF">
      <w:pPr>
        <w:widowControl w:val="0"/>
        <w:tabs>
          <w:tab w:val="left" w:pos="284"/>
        </w:tabs>
        <w:suppressAutoHyphens/>
        <w:ind w:right="-570"/>
        <w:jc w:val="center"/>
        <w:rPr>
          <w:rFonts w:ascii="Arial" w:hAnsi="Arial" w:cs="Arial"/>
          <w:b/>
          <w:spacing w:val="2"/>
          <w:kern w:val="2"/>
          <w:position w:val="2"/>
          <w:sz w:val="20"/>
          <w:szCs w:val="20"/>
          <w:lang w:eastAsia="zh-CN"/>
        </w:rPr>
      </w:pPr>
      <w:r w:rsidRPr="00D15471">
        <w:rPr>
          <w:rFonts w:ascii="Arial" w:hAnsi="Arial" w:cs="Arial"/>
          <w:b/>
          <w:spacing w:val="2"/>
          <w:kern w:val="2"/>
          <w:position w:val="2"/>
          <w:sz w:val="20"/>
          <w:szCs w:val="20"/>
          <w:lang w:eastAsia="zh-CN"/>
        </w:rPr>
        <w:t>OPIS PRZEDMIOTU ZAMÓWIENIA (OPZ)</w:t>
      </w:r>
    </w:p>
    <w:p w14:paraId="5C729F4D" w14:textId="77777777" w:rsidR="00662FD2" w:rsidRPr="00D15471" w:rsidRDefault="00662FD2" w:rsidP="00662FD2">
      <w:pPr>
        <w:widowControl w:val="0"/>
        <w:tabs>
          <w:tab w:val="left" w:pos="284"/>
        </w:tabs>
        <w:suppressAutoHyphens/>
        <w:spacing w:after="60"/>
        <w:ind w:right="-570"/>
        <w:jc w:val="center"/>
        <w:rPr>
          <w:rFonts w:ascii="Arial" w:hAnsi="Arial" w:cs="Arial"/>
          <w:b/>
          <w:spacing w:val="2"/>
          <w:kern w:val="2"/>
          <w:position w:val="2"/>
          <w:sz w:val="20"/>
          <w:szCs w:val="20"/>
          <w:lang w:eastAsia="zh-CN"/>
        </w:rPr>
      </w:pPr>
      <w:r w:rsidRPr="00D15471">
        <w:rPr>
          <w:rFonts w:ascii="Arial" w:hAnsi="Arial" w:cs="Arial"/>
          <w:b/>
          <w:spacing w:val="2"/>
          <w:kern w:val="2"/>
          <w:position w:val="2"/>
          <w:sz w:val="20"/>
          <w:szCs w:val="20"/>
          <w:lang w:eastAsia="zh-CN"/>
        </w:rPr>
        <w:t>Minimalne wymagania techniczno-użytkowe Zamawiającego</w:t>
      </w:r>
    </w:p>
    <w:p w14:paraId="6AE1CB4A" w14:textId="547E5F44" w:rsidR="00662FD2" w:rsidRPr="002711D1" w:rsidRDefault="00662FD2" w:rsidP="002711D1">
      <w:pPr>
        <w:widowControl w:val="0"/>
        <w:tabs>
          <w:tab w:val="left" w:pos="284"/>
        </w:tabs>
        <w:suppressAutoHyphens/>
        <w:spacing w:after="60"/>
        <w:ind w:right="-570"/>
        <w:jc w:val="center"/>
        <w:rPr>
          <w:rFonts w:ascii="Arial" w:hAnsi="Arial" w:cs="Arial"/>
          <w:b/>
          <w:spacing w:val="2"/>
          <w:kern w:val="2"/>
          <w:position w:val="2"/>
          <w:sz w:val="20"/>
          <w:szCs w:val="20"/>
          <w:lang w:eastAsia="zh-CN"/>
        </w:rPr>
      </w:pPr>
      <w:r w:rsidRPr="00D15471">
        <w:rPr>
          <w:rFonts w:ascii="Arial" w:hAnsi="Arial" w:cs="Arial"/>
          <w:b/>
          <w:spacing w:val="2"/>
          <w:kern w:val="2"/>
          <w:position w:val="2"/>
          <w:sz w:val="20"/>
          <w:szCs w:val="20"/>
          <w:lang w:eastAsia="zh-CN"/>
        </w:rPr>
        <w:t xml:space="preserve"> </w:t>
      </w:r>
    </w:p>
    <w:tbl>
      <w:tblPr>
        <w:tblW w:w="13609" w:type="dxa"/>
        <w:tblInd w:w="-28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09"/>
        <w:gridCol w:w="12900"/>
      </w:tblGrid>
      <w:tr w:rsidR="002F6C04" w:rsidRPr="00D15471" w14:paraId="21AC1155" w14:textId="77777777" w:rsidTr="002F6C04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7340C12D" w14:textId="77777777" w:rsidR="002F6C04" w:rsidRPr="002711D1" w:rsidRDefault="002F6C04" w:rsidP="007325C2">
            <w:pPr>
              <w:widowControl w:val="0"/>
              <w:suppressAutoHyphens/>
              <w:snapToGrid w:val="0"/>
              <w:ind w:left="-240" w:firstLine="240"/>
              <w:jc w:val="center"/>
              <w:rPr>
                <w:rFonts w:ascii="Arial" w:hAnsi="Arial" w:cs="Arial"/>
                <w:b/>
                <w:bCs/>
                <w:kern w:val="2"/>
                <w:lang w:eastAsia="zh-CN"/>
              </w:rPr>
            </w:pPr>
            <w:r w:rsidRPr="002711D1">
              <w:rPr>
                <w:rFonts w:ascii="Arial" w:hAnsi="Arial" w:cs="Arial"/>
                <w:b/>
                <w:bCs/>
                <w:kern w:val="2"/>
                <w:lang w:eastAsia="zh-CN"/>
              </w:rPr>
              <w:t>Lp.</w:t>
            </w:r>
          </w:p>
        </w:tc>
        <w:tc>
          <w:tcPr>
            <w:tcW w:w="1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163FDFC0" w14:textId="77777777" w:rsidR="002F6C04" w:rsidRPr="002711D1" w:rsidRDefault="002F6C04" w:rsidP="007325C2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kern w:val="2"/>
                <w:lang w:eastAsia="zh-CN"/>
              </w:rPr>
            </w:pPr>
            <w:r w:rsidRPr="002711D1">
              <w:rPr>
                <w:rFonts w:ascii="Arial" w:eastAsia="Arial" w:hAnsi="Arial" w:cs="Arial"/>
                <w:b/>
                <w:bCs/>
                <w:kern w:val="2"/>
              </w:rPr>
              <w:t>Parametry techniczne (minimalne wymagania)</w:t>
            </w:r>
          </w:p>
        </w:tc>
      </w:tr>
      <w:tr w:rsidR="002F6C04" w:rsidRPr="00D15471" w14:paraId="5BA35492" w14:textId="77777777" w:rsidTr="002F6C04"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CCCCCC"/>
            <w:tcMar>
              <w:left w:w="103" w:type="dxa"/>
            </w:tcMar>
            <w:vAlign w:val="center"/>
          </w:tcPr>
          <w:p w14:paraId="6121A299" w14:textId="77777777" w:rsidR="002F6C04" w:rsidRPr="00D15471" w:rsidRDefault="002F6C04" w:rsidP="007325C2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290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CCCCCC"/>
            <w:tcMar>
              <w:left w:w="103" w:type="dxa"/>
            </w:tcMar>
            <w:vAlign w:val="center"/>
          </w:tcPr>
          <w:p w14:paraId="6267B4AD" w14:textId="05023A51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  <w:t>Wymagania dla pojazdu (</w:t>
            </w:r>
            <w:r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  <w:t>1</w:t>
            </w:r>
            <w:r w:rsidRPr="00D15471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  <w:t>szt.)</w:t>
            </w:r>
          </w:p>
        </w:tc>
      </w:tr>
      <w:tr w:rsidR="002F6C04" w:rsidRPr="00D15471" w14:paraId="43FD5881" w14:textId="77777777" w:rsidTr="002F6C04">
        <w:trPr>
          <w:trHeight w:val="481"/>
        </w:trPr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3F046D3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53D9C1B3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Model, marka pojazdu.</w:t>
            </w:r>
          </w:p>
        </w:tc>
      </w:tr>
      <w:tr w:rsidR="002F6C04" w:rsidRPr="00D15471" w14:paraId="722C9EB3" w14:textId="77777777" w:rsidTr="002F6C04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9391B76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4EDF6C76" w14:textId="0ABA65E6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Samochód fabrycznie nowy, rok produkcji nie starszy niż 202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5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, nadwozie typu „pick-up” z zabudową skrzyni ładunkowej. Samochód musi posiadać świadectwo homologacji typu lub świadectwo zgodności WE.</w:t>
            </w:r>
          </w:p>
        </w:tc>
      </w:tr>
      <w:tr w:rsidR="002F6C04" w:rsidRPr="00D15471" w14:paraId="46419E01" w14:textId="77777777" w:rsidTr="002F6C04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4D12274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5623857F" w14:textId="3DBB131C" w:rsidR="002F6C04" w:rsidRPr="00D15471" w:rsidRDefault="002F6C04" w:rsidP="00CF1138">
            <w:pPr>
              <w:suppressAutoHyphens/>
              <w:spacing w:line="276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15471">
              <w:rPr>
                <w:rFonts w:ascii="Arial" w:hAnsi="Arial" w:cs="Arial"/>
                <w:sz w:val="20"/>
                <w:szCs w:val="20"/>
                <w:lang w:eastAsia="pl-PL"/>
              </w:rPr>
              <w:t>Pojazd musi spełniać wymagania polskich przepisów o ruchu drogowym, z uwzględnieniem wymagań dotyczących pojazdów</w:t>
            </w:r>
            <w:r w:rsidR="00CF1138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00D15471">
              <w:rPr>
                <w:rFonts w:ascii="Arial" w:hAnsi="Arial" w:cs="Arial"/>
                <w:sz w:val="20"/>
                <w:szCs w:val="20"/>
                <w:lang w:eastAsia="pl-PL"/>
              </w:rPr>
              <w:t>uprzywilejowanych, zgodnie z ustawą z dnia 20 czerwca 1997 r. „Prawo o ruchu drogowym” (tj. Dz.U. z 2024r., poz.1251 z późn. zm.) wraz z przepisami wykonawczymi do ustawy.</w:t>
            </w:r>
          </w:p>
        </w:tc>
      </w:tr>
      <w:tr w:rsidR="002F6C04" w:rsidRPr="00D15471" w14:paraId="28BA7BC7" w14:textId="77777777" w:rsidTr="002F6C04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E5754E4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5760A870" w14:textId="3C11B331" w:rsidR="002F6C04" w:rsidRPr="00D15471" w:rsidRDefault="002F6C04" w:rsidP="00CF1138">
            <w:pPr>
              <w:widowControl w:val="0"/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Pojazd musi być oznakowany numerami operacyjnymi Państwowej Straży Pożarnej zgodnie z zarządzeniem nr 1 Komendanta Głównego Państwowej Straży Pożarnej z dnia 24 stycznia 2020 r. r. w sprawie gospodarki transportowej w jednostkach organizacyjnych Państwowej Straży Pożarnej (Dz. Urz. KG PSP z 2020 r. poz. 3, z 2021r. poz. 4, z 2022 r. poz. 27, 30 – z późn. zm.). Dane dotyczące oznaczenia zostaną przekazane w trakcie realizacji zamówienia. Oznakowanie nadwozia pojazdu atestowaną folią odblaskową (min. klasy C): pas w kolorze czerwonym, napis „STRAŻ” i numer operacyjny w kolorze białym. </w:t>
            </w:r>
          </w:p>
        </w:tc>
      </w:tr>
      <w:tr w:rsidR="002F6C04" w:rsidRPr="00D15471" w14:paraId="4280926F" w14:textId="77777777" w:rsidTr="002F6C04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52B54EA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3A6563C2" w14:textId="718EA164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Zmiany adaptacyjne pojazdu, dotyczące montażu wyposażenia, nie mogą powodować utraty ani ograniczać uprawnień wynikających z fabrycznej gwarancji producenta pojazdu.</w:t>
            </w:r>
          </w:p>
        </w:tc>
      </w:tr>
      <w:tr w:rsidR="002F6C04" w:rsidRPr="00D15471" w14:paraId="24891494" w14:textId="77777777" w:rsidTr="002F6C04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97E8FD4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67609A3F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Klasa pojazdu (wg PN-EN 1846-1): L (lekka), kategoria pojazdu: 2 (uterenowiona). Pojazd musi spełniać wymagania Polskiej Normy PN-EN 1846-2. Dopuszczalna masa całkowita pojazdu podana w świadectwie homologacji nie może przekroczyć 3500 kg.</w:t>
            </w:r>
          </w:p>
        </w:tc>
      </w:tr>
      <w:tr w:rsidR="002F6C04" w:rsidRPr="00D15471" w14:paraId="44AD9008" w14:textId="77777777" w:rsidTr="002F6C04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9E74397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7818C674" w14:textId="2D48ADB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Typ nadwozia pickup, kabina 4-drzwiowa, 5 osobowa, jednomodułowa z układem miejsc 1+1+3. 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Kabina powinna być automatycznie oświetlana po otwarciu drzwi danej części kabiny z możliwością włączenia oświetlenia kabiny, gdy drzwi są zamknięte.</w:t>
            </w:r>
          </w:p>
        </w:tc>
      </w:tr>
      <w:tr w:rsidR="002F6C04" w:rsidRPr="00D15471" w14:paraId="3BF18B76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C0C0C0"/>
            <w:tcMar>
              <w:left w:w="103" w:type="dxa"/>
            </w:tcMar>
            <w:vAlign w:val="center"/>
          </w:tcPr>
          <w:p w14:paraId="517B65A9" w14:textId="77777777" w:rsidR="002F6C04" w:rsidRPr="00D15471" w:rsidRDefault="002F6C04" w:rsidP="00662FD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C0C0C0"/>
            <w:tcMar>
              <w:left w:w="103" w:type="dxa"/>
            </w:tcMar>
          </w:tcPr>
          <w:p w14:paraId="05F7EDAC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  <w:t>Podstawowe parametry napędu/podwozia</w:t>
            </w:r>
          </w:p>
        </w:tc>
      </w:tr>
      <w:tr w:rsidR="002F6C04" w:rsidRPr="00D15471" w14:paraId="75771BEC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C7FFC8B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15082FB3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Silnik z zapłonem samoczynnym o minimalnej pojemności 2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5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00 cm³ i minimalnej mocy 140kW, spełniający aktualną normę emisji spalin.</w:t>
            </w:r>
          </w:p>
        </w:tc>
      </w:tr>
      <w:tr w:rsidR="002F6C04" w:rsidRPr="00D15471" w14:paraId="6BC79EBF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577128F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740FF274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Maksymalny moment obrotowy min. 450 Nm., silnik produkowany seryjnie, bez przeróbek.</w:t>
            </w:r>
          </w:p>
        </w:tc>
      </w:tr>
      <w:tr w:rsidR="002F6C04" w:rsidRPr="00D15471" w14:paraId="1CAFD660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42206B6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086861BE" w14:textId="77777777" w:rsidR="002F6C04" w:rsidRPr="00D15471" w:rsidRDefault="002F6C04" w:rsidP="007325C2">
            <w:pPr>
              <w:widowControl w:val="0"/>
              <w:suppressAutoHyphens/>
              <w:snapToGrid w:val="0"/>
              <w:spacing w:line="276" w:lineRule="auto"/>
              <w:jc w:val="both"/>
              <w:rPr>
                <w:rFonts w:ascii="Arial" w:hAnsi="Arial" w:cs="Arial"/>
                <w:kern w:val="2"/>
                <w:sz w:val="20"/>
                <w:szCs w:val="20"/>
                <w:highlight w:val="yellow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Skrzynia biegów automatyczna lub manualna min. 6 biegowa + bieg wsteczny.</w:t>
            </w:r>
          </w:p>
        </w:tc>
      </w:tr>
      <w:tr w:rsidR="002F6C04" w:rsidRPr="00D15471" w14:paraId="6708DE19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0BFDEEB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7BD7A021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Napęd 4x4</w:t>
            </w:r>
          </w:p>
        </w:tc>
      </w:tr>
      <w:tr w:rsidR="002F6C04" w:rsidRPr="00D15471" w14:paraId="38184BAF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A3D40F1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7AF151E9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Blokada tylnego mechanizmu różnicowego. </w:t>
            </w:r>
          </w:p>
        </w:tc>
      </w:tr>
      <w:tr w:rsidR="002F6C04" w:rsidRPr="00D15471" w14:paraId="540867B0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71C5856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357593F7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Hamulce tarczowe, dopuszcza się bębny hamulcowe tylnej osi.</w:t>
            </w:r>
          </w:p>
        </w:tc>
      </w:tr>
      <w:tr w:rsidR="002F6C04" w:rsidRPr="00D15471" w14:paraId="58D4533A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17EB376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54B79E9E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Zawieszenie: przód pojazdu – podwójny wahacz, tył - resory piórowe.</w:t>
            </w:r>
          </w:p>
        </w:tc>
      </w:tr>
      <w:tr w:rsidR="002F6C04" w:rsidRPr="00D15471" w14:paraId="28AD7FA9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489CA7C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1529DEE7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eastAsia="Droid Sans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Dopuszczalna masa całkowita max. 3500 [kg].</w:t>
            </w:r>
          </w:p>
        </w:tc>
      </w:tr>
      <w:tr w:rsidR="002F6C04" w:rsidRPr="00D15471" w14:paraId="472937BB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3073DF5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67E09606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Zbiornik paliwa o pojemności minimum 75 l.</w:t>
            </w:r>
          </w:p>
        </w:tc>
      </w:tr>
      <w:tr w:rsidR="002F6C04" w:rsidRPr="00D15471" w14:paraId="443DE482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34BDBE6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603FCDA9" w14:textId="3D4F773E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Felgi ze stopów metali lekkich, fabryczne z oponami letnimi min. 17". Rok produkcji opon – nie starszy niż 202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5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. Indeks nośności i prędkości dostosowany do maksymalnych parametrów samochodu. Opony muszą być fabrycznie nowe i homologowane.</w:t>
            </w:r>
          </w:p>
        </w:tc>
      </w:tr>
      <w:tr w:rsidR="002F6C04" w:rsidRPr="00D15471" w14:paraId="56975B7E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57432E2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25D0D1E8" w14:textId="00F2F533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Dodatkowy komplet opon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A/</w:t>
            </w:r>
            <w:proofErr w:type="gramStart"/>
            <w:r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T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  Rok</w:t>
            </w:r>
            <w:proofErr w:type="gramEnd"/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 produkcji opon – nie starszy niż 202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5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. Indeks nośności i prędkości dostosowany do maksymalnych parametrów 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lastRenderedPageBreak/>
              <w:t>samochodu. Opony muszą być fabrycznie nowe i homologowane.</w:t>
            </w:r>
          </w:p>
        </w:tc>
      </w:tr>
      <w:tr w:rsidR="002F6C04" w:rsidRPr="00D15471" w14:paraId="1FA947BB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79DE1EB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4EF0B27C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color w:val="1D1D1B"/>
                <w:kern w:val="2"/>
                <w:sz w:val="20"/>
                <w:szCs w:val="20"/>
                <w:lang w:eastAsia="zh-CN"/>
              </w:rPr>
              <w:t>Pełnowymiarowe koło dojazdowe.</w:t>
            </w:r>
          </w:p>
        </w:tc>
      </w:tr>
      <w:tr w:rsidR="002F6C04" w:rsidRPr="00D15471" w14:paraId="0D644ECF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C3187A2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532D3342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color w:val="1D1D1B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color w:val="1D1D1B"/>
                <w:kern w:val="2"/>
                <w:sz w:val="20"/>
                <w:szCs w:val="20"/>
                <w:lang w:eastAsia="zh-CN"/>
              </w:rPr>
              <w:t>Osłony przeciw błotne kół.</w:t>
            </w:r>
          </w:p>
        </w:tc>
      </w:tr>
      <w:tr w:rsidR="002F6C04" w:rsidRPr="00D15471" w14:paraId="4CE0EC21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C300289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38DE2979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color w:val="1D1D1B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Osłony podwozia: silnika, skrzyni biegów, zbiornika paliwa.</w:t>
            </w:r>
          </w:p>
        </w:tc>
      </w:tr>
      <w:tr w:rsidR="002F6C04" w:rsidRPr="00D15471" w14:paraId="49FD570E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BCF9B28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16804053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Prześwit pojazdu min. 300 mm.</w:t>
            </w:r>
          </w:p>
        </w:tc>
      </w:tr>
      <w:tr w:rsidR="002F6C04" w:rsidRPr="00D15471" w14:paraId="40AD03F5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7018BFB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3163D222" w14:textId="7A945571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Kąt natarcia min. </w:t>
            </w:r>
            <w:proofErr w:type="gramStart"/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2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8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zh-CN"/>
              </w:rPr>
              <w:t xml:space="preserve">0 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.</w:t>
            </w:r>
            <w:proofErr w:type="gramEnd"/>
          </w:p>
        </w:tc>
      </w:tr>
      <w:tr w:rsidR="002F6C04" w:rsidRPr="00D15471" w14:paraId="03C564DA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87DA898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17B999DA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Kąt zejścia (bez haka) min. 25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zh-CN"/>
              </w:rPr>
              <w:t>0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2F6C04" w:rsidRPr="00D15471" w14:paraId="05A75B5D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6BAA7BB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01C1950B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Zdolność pokonywania wzniesień min. 40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zh-CN"/>
              </w:rPr>
              <w:t>o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2F6C04" w:rsidRPr="00D15471" w14:paraId="4F43D794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068A454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4974DE11" w14:textId="775FE9D3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Kąt </w:t>
            </w:r>
            <w:proofErr w:type="spellStart"/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rampowy</w:t>
            </w:r>
            <w:proofErr w:type="spellEnd"/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 min. 2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2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zh-CN"/>
              </w:rPr>
              <w:t>o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2F6C04" w:rsidRPr="00D15471" w14:paraId="7D475D0C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8B238EE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683EFF70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Głębokość brodzenia min. 6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5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0 mm</w:t>
            </w:r>
          </w:p>
        </w:tc>
      </w:tr>
      <w:tr w:rsidR="002F6C04" w:rsidRPr="00D15471" w14:paraId="28408E19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C0C0C0"/>
            <w:tcMar>
              <w:left w:w="103" w:type="dxa"/>
            </w:tcMar>
            <w:vAlign w:val="center"/>
          </w:tcPr>
          <w:p w14:paraId="35C9A034" w14:textId="77777777" w:rsidR="002F6C04" w:rsidRPr="00D15471" w:rsidRDefault="002F6C04" w:rsidP="00662FD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C0C0C0"/>
            <w:tcMar>
              <w:left w:w="103" w:type="dxa"/>
            </w:tcMar>
          </w:tcPr>
          <w:p w14:paraId="1313B4B3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  <w:t>Podstawowe parametry nadwozia/pojazdu</w:t>
            </w:r>
          </w:p>
        </w:tc>
      </w:tr>
      <w:tr w:rsidR="002F6C04" w:rsidRPr="00D15471" w14:paraId="71B3DDA7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F981FEF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1A0DFF46" w14:textId="610AA4D4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F03680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Kolor nadwozia – czerwony, srebrny lub biały</w:t>
            </w:r>
          </w:p>
        </w:tc>
      </w:tr>
      <w:tr w:rsidR="002F6C04" w:rsidRPr="00D15471" w14:paraId="63EE2C09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C4B4F93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10387047" w14:textId="77777777" w:rsidR="002F6C04" w:rsidRPr="00D15471" w:rsidRDefault="002F6C04" w:rsidP="007325C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  <w:lang w:eastAsia="pl-PL"/>
              </w:rPr>
            </w:pPr>
            <w:r w:rsidRPr="00D15471">
              <w:rPr>
                <w:rFonts w:ascii="Arial" w:hAnsi="Arial" w:cs="Arial"/>
                <w:sz w:val="20"/>
                <w:szCs w:val="20"/>
                <w:lang w:eastAsia="pl-PL"/>
              </w:rPr>
              <w:t>Nakładki plastikowe nadkoli.</w:t>
            </w:r>
          </w:p>
        </w:tc>
      </w:tr>
      <w:tr w:rsidR="002F6C04" w:rsidRPr="00D15471" w14:paraId="5F199829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31C2F7C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2B567633" w14:textId="77777777" w:rsidR="002F6C04" w:rsidRPr="00D15471" w:rsidRDefault="002F6C04" w:rsidP="007325C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15471">
              <w:rPr>
                <w:rFonts w:ascii="Arial" w:hAnsi="Arial" w:cs="Arial"/>
                <w:sz w:val="20"/>
                <w:szCs w:val="20"/>
                <w:lang w:eastAsia="pl-PL"/>
              </w:rPr>
              <w:t>Zderzak tylny ze stopniem.</w:t>
            </w:r>
          </w:p>
        </w:tc>
      </w:tr>
      <w:tr w:rsidR="002F6C04" w:rsidRPr="00D15471" w14:paraId="0F1AEF31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3EF3D66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3C137076" w14:textId="77777777" w:rsidR="002F6C04" w:rsidRPr="00D15471" w:rsidRDefault="002F6C04" w:rsidP="007325C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15471">
              <w:rPr>
                <w:rFonts w:ascii="Arial" w:hAnsi="Arial" w:cs="Arial"/>
                <w:sz w:val="20"/>
                <w:szCs w:val="20"/>
                <w:lang w:eastAsia="pl-PL"/>
              </w:rPr>
              <w:t>Progi boczne.</w:t>
            </w:r>
          </w:p>
        </w:tc>
      </w:tr>
      <w:tr w:rsidR="002F6C04" w:rsidRPr="00D15471" w14:paraId="4486C457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756EBEB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7CA543ED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Wymiary pojazdu [mm]: </w:t>
            </w:r>
          </w:p>
          <w:p w14:paraId="6B2BC5B8" w14:textId="54B07ED8" w:rsidR="002F6C04" w:rsidRPr="00D15471" w:rsidRDefault="002F6C04" w:rsidP="00662FD2">
            <w:pPr>
              <w:numPr>
                <w:ilvl w:val="0"/>
                <w:numId w:val="2"/>
              </w:numPr>
              <w:suppressAutoHyphens/>
              <w:ind w:left="567" w:hanging="283"/>
              <w:jc w:val="both"/>
              <w:rPr>
                <w:rFonts w:ascii="Arial" w:eastAsia="Calibri" w:hAnsi="Arial" w:cs="Arial"/>
                <w:sz w:val="20"/>
                <w:szCs w:val="20"/>
                <w:lang w:eastAsia="en-US" w:bidi="hi-IN"/>
              </w:rPr>
            </w:pPr>
            <w:r w:rsidRPr="00D15471">
              <w:rPr>
                <w:rFonts w:ascii="Arial" w:eastAsia="Calibri" w:hAnsi="Arial" w:cs="Arial"/>
                <w:sz w:val="20"/>
                <w:szCs w:val="20"/>
                <w:lang w:eastAsia="en-US" w:bidi="hi-IN"/>
              </w:rPr>
              <w:t>długość: min. 5</w:t>
            </w:r>
            <w:r>
              <w:rPr>
                <w:rFonts w:ascii="Arial" w:eastAsia="Calibri" w:hAnsi="Arial" w:cs="Arial"/>
                <w:sz w:val="20"/>
                <w:szCs w:val="20"/>
                <w:lang w:eastAsia="en-US" w:bidi="hi-IN"/>
              </w:rPr>
              <w:t>3</w:t>
            </w:r>
            <w:r w:rsidRPr="00D15471">
              <w:rPr>
                <w:rFonts w:ascii="Arial" w:eastAsia="Calibri" w:hAnsi="Arial" w:cs="Arial"/>
                <w:sz w:val="20"/>
                <w:szCs w:val="20"/>
                <w:lang w:eastAsia="en-US" w:bidi="hi-IN"/>
              </w:rPr>
              <w:t>00 mm,</w:t>
            </w:r>
          </w:p>
          <w:p w14:paraId="094D0FF8" w14:textId="77777777" w:rsidR="002F6C04" w:rsidRPr="00D15471" w:rsidRDefault="002F6C04" w:rsidP="00662FD2">
            <w:pPr>
              <w:numPr>
                <w:ilvl w:val="0"/>
                <w:numId w:val="2"/>
              </w:numPr>
              <w:suppressAutoHyphens/>
              <w:ind w:left="567" w:hanging="283"/>
              <w:jc w:val="both"/>
              <w:rPr>
                <w:rFonts w:ascii="Arial" w:eastAsia="Calibri" w:hAnsi="Arial" w:cs="Arial"/>
                <w:sz w:val="20"/>
                <w:szCs w:val="20"/>
                <w:lang w:eastAsia="en-US" w:bidi="hi-IN"/>
              </w:rPr>
            </w:pPr>
            <w:r w:rsidRPr="00D15471">
              <w:rPr>
                <w:rFonts w:ascii="Arial" w:eastAsia="Calibri" w:hAnsi="Arial" w:cs="Arial"/>
                <w:sz w:val="20"/>
                <w:szCs w:val="20"/>
                <w:lang w:eastAsia="en-US" w:bidi="hi-IN"/>
              </w:rPr>
              <w:t>szerokość min.1850 mm,</w:t>
            </w:r>
          </w:p>
          <w:p w14:paraId="6C6A54C3" w14:textId="77777777" w:rsidR="002F6C04" w:rsidRPr="00D15471" w:rsidRDefault="002F6C04" w:rsidP="00662FD2">
            <w:pPr>
              <w:numPr>
                <w:ilvl w:val="0"/>
                <w:numId w:val="3"/>
              </w:numPr>
              <w:suppressAutoHyphens/>
              <w:ind w:left="567" w:hanging="283"/>
              <w:jc w:val="both"/>
              <w:rPr>
                <w:rFonts w:ascii="Arial" w:eastAsia="Calibri" w:hAnsi="Arial" w:cs="Arial"/>
                <w:sz w:val="20"/>
                <w:szCs w:val="20"/>
                <w:lang w:eastAsia="en-US" w:bidi="hi-IN"/>
              </w:rPr>
            </w:pPr>
            <w:r w:rsidRPr="00D15471">
              <w:rPr>
                <w:rFonts w:ascii="Arial" w:eastAsia="Calibri" w:hAnsi="Arial" w:cs="Arial"/>
                <w:sz w:val="20"/>
                <w:szCs w:val="20"/>
                <w:lang w:eastAsia="en-US" w:bidi="hi-IN"/>
              </w:rPr>
              <w:t>rozstaw osi: min. 3000 mm,</w:t>
            </w:r>
          </w:p>
          <w:p w14:paraId="4642BB78" w14:textId="4180CB0D" w:rsidR="002F6C04" w:rsidRPr="00D15471" w:rsidRDefault="002F6C04" w:rsidP="00662FD2">
            <w:pPr>
              <w:numPr>
                <w:ilvl w:val="0"/>
                <w:numId w:val="3"/>
              </w:numPr>
              <w:suppressAutoHyphens/>
              <w:ind w:left="567" w:hanging="283"/>
              <w:jc w:val="both"/>
              <w:rPr>
                <w:rFonts w:ascii="Arial" w:eastAsia="Calibri" w:hAnsi="Arial" w:cs="Arial"/>
                <w:sz w:val="20"/>
                <w:szCs w:val="20"/>
                <w:lang w:eastAsia="en-US" w:bidi="hi-IN"/>
              </w:rPr>
            </w:pPr>
            <w:r w:rsidRPr="00D15471">
              <w:rPr>
                <w:rFonts w:ascii="Arial" w:eastAsia="Calibri" w:hAnsi="Arial" w:cs="Arial"/>
                <w:sz w:val="20"/>
                <w:szCs w:val="20"/>
                <w:lang w:eastAsia="en-US" w:bidi="hi-IN"/>
              </w:rPr>
              <w:t>rozstaw kół przednich min.15</w:t>
            </w:r>
            <w:r>
              <w:rPr>
                <w:rFonts w:ascii="Arial" w:eastAsia="Calibri" w:hAnsi="Arial" w:cs="Arial"/>
                <w:sz w:val="20"/>
                <w:szCs w:val="20"/>
                <w:lang w:eastAsia="en-US" w:bidi="hi-IN"/>
              </w:rPr>
              <w:t>3</w:t>
            </w:r>
            <w:r w:rsidRPr="00D15471">
              <w:rPr>
                <w:rFonts w:ascii="Arial" w:eastAsia="Calibri" w:hAnsi="Arial" w:cs="Arial"/>
                <w:sz w:val="20"/>
                <w:szCs w:val="20"/>
                <w:lang w:eastAsia="en-US" w:bidi="hi-IN"/>
              </w:rPr>
              <w:t>0 mm,</w:t>
            </w:r>
          </w:p>
          <w:p w14:paraId="091EC38A" w14:textId="70B056E2" w:rsidR="002F6C04" w:rsidRPr="00D15471" w:rsidRDefault="002F6C04" w:rsidP="00662FD2">
            <w:pPr>
              <w:numPr>
                <w:ilvl w:val="0"/>
                <w:numId w:val="3"/>
              </w:numPr>
              <w:suppressAutoHyphens/>
              <w:ind w:left="567" w:hanging="283"/>
              <w:jc w:val="both"/>
              <w:rPr>
                <w:rFonts w:ascii="Arial" w:eastAsia="Calibri" w:hAnsi="Arial" w:cs="Arial"/>
                <w:sz w:val="20"/>
                <w:szCs w:val="20"/>
                <w:lang w:eastAsia="en-US" w:bidi="hi-IN"/>
              </w:rPr>
            </w:pPr>
            <w:r w:rsidRPr="00D15471">
              <w:rPr>
                <w:rFonts w:ascii="Arial" w:eastAsia="Calibri" w:hAnsi="Arial" w:cs="Arial"/>
                <w:sz w:val="20"/>
                <w:szCs w:val="20"/>
                <w:lang w:eastAsia="en-US" w:bidi="hi-IN"/>
              </w:rPr>
              <w:t>rozstaw kół tylnych min. 15</w:t>
            </w:r>
            <w:r>
              <w:rPr>
                <w:rFonts w:ascii="Arial" w:eastAsia="Calibri" w:hAnsi="Arial" w:cs="Arial"/>
                <w:sz w:val="20"/>
                <w:szCs w:val="20"/>
                <w:lang w:eastAsia="en-US" w:bidi="hi-IN"/>
              </w:rPr>
              <w:t>3</w:t>
            </w:r>
            <w:r w:rsidRPr="00D15471">
              <w:rPr>
                <w:rFonts w:ascii="Arial" w:eastAsia="Calibri" w:hAnsi="Arial" w:cs="Arial"/>
                <w:sz w:val="20"/>
                <w:szCs w:val="20"/>
                <w:lang w:eastAsia="en-US" w:bidi="hi-IN"/>
              </w:rPr>
              <w:t>0 mm.</w:t>
            </w:r>
          </w:p>
        </w:tc>
      </w:tr>
      <w:tr w:rsidR="002F6C04" w:rsidRPr="00D15471" w14:paraId="4F6CC0E6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127076A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51541DC3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Światła przeciwmgielne.</w:t>
            </w:r>
          </w:p>
        </w:tc>
      </w:tr>
      <w:tr w:rsidR="002F6C04" w:rsidRPr="00D15471" w14:paraId="346771AC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A311405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67D9BCD6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eastAsia="Droid Sans" w:hAnsi="Arial" w:cs="Arial"/>
                <w:kern w:val="2"/>
                <w:sz w:val="20"/>
                <w:szCs w:val="20"/>
                <w:highlight w:val="yellow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Światła do jazdy dziennej w technologii LED.</w:t>
            </w:r>
          </w:p>
        </w:tc>
      </w:tr>
      <w:tr w:rsidR="002F6C04" w:rsidRPr="00D15471" w14:paraId="46FC49DF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F809711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0330613D" w14:textId="77777777" w:rsidR="002F6C04" w:rsidRPr="00D15471" w:rsidRDefault="002F6C04" w:rsidP="007325C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pl-PL"/>
              </w:rPr>
            </w:pPr>
            <w:r w:rsidRPr="00D15471">
              <w:rPr>
                <w:rFonts w:ascii="Arial" w:hAnsi="Arial" w:cs="Arial"/>
                <w:sz w:val="20"/>
                <w:szCs w:val="20"/>
                <w:shd w:val="clear" w:color="auto" w:fill="FFFFFF"/>
                <w:lang w:eastAsia="pl-PL"/>
              </w:rPr>
              <w:t>Światła mijania włączane automatycznie z czujnikiem zmierzchu.</w:t>
            </w:r>
          </w:p>
        </w:tc>
      </w:tr>
      <w:tr w:rsidR="002F6C04" w:rsidRPr="00D15471" w14:paraId="2482256A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7AAD8D6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504D6800" w14:textId="77777777" w:rsidR="002F6C04" w:rsidRPr="00D15471" w:rsidRDefault="002F6C04" w:rsidP="007325C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cyan"/>
                <w:shd w:val="clear" w:color="auto" w:fill="FFFFFF"/>
                <w:lang w:eastAsia="pl-PL"/>
              </w:rPr>
            </w:pPr>
            <w:r w:rsidRPr="00D15471">
              <w:rPr>
                <w:rFonts w:ascii="Arial" w:hAnsi="Arial" w:cs="Arial"/>
                <w:sz w:val="20"/>
                <w:szCs w:val="20"/>
                <w:shd w:val="clear" w:color="auto" w:fill="FFFFFF"/>
                <w:lang w:eastAsia="pl-PL"/>
              </w:rPr>
              <w:t>Oświetlenie dalekosiężne (2 szt.) zamontowane w grillu pojazdu (min. 2200 Lm każda z lamp) w technologii LED.</w:t>
            </w:r>
          </w:p>
        </w:tc>
      </w:tr>
      <w:tr w:rsidR="002F6C04" w:rsidRPr="00D15471" w14:paraId="3A7C1AE9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FE2117A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0EC5311E" w14:textId="77777777" w:rsidR="002F6C04" w:rsidRPr="00D15471" w:rsidRDefault="002F6C04" w:rsidP="007325C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pl-PL"/>
              </w:rPr>
            </w:pPr>
            <w:r w:rsidRPr="00D15471">
              <w:rPr>
                <w:rFonts w:ascii="Arial" w:hAnsi="Arial" w:cs="Arial"/>
                <w:sz w:val="20"/>
                <w:szCs w:val="20"/>
                <w:shd w:val="clear" w:color="auto" w:fill="FFFFFF"/>
                <w:lang w:eastAsia="pl-PL"/>
              </w:rPr>
              <w:t>Kierunkowskazy w lusterkach zewnętrznych.</w:t>
            </w:r>
          </w:p>
        </w:tc>
      </w:tr>
      <w:tr w:rsidR="002F6C04" w:rsidRPr="00D15471" w14:paraId="6E351550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6212E17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01F21335" w14:textId="5C6A5130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eastAsia="Droid Sans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eastAsia="Droid Sans" w:hAnsi="Arial" w:cs="Arial"/>
                <w:kern w:val="2"/>
                <w:sz w:val="20"/>
                <w:szCs w:val="20"/>
                <w:lang w:eastAsia="zh-CN"/>
              </w:rPr>
              <w:t xml:space="preserve">Pojazd wyposażony </w:t>
            </w:r>
            <w:proofErr w:type="gramStart"/>
            <w:r w:rsidRPr="00D15471">
              <w:rPr>
                <w:rFonts w:ascii="Arial" w:eastAsia="Droid Sans" w:hAnsi="Arial" w:cs="Arial"/>
                <w:kern w:val="2"/>
                <w:sz w:val="20"/>
                <w:szCs w:val="20"/>
                <w:lang w:eastAsia="zh-CN"/>
              </w:rPr>
              <w:t>w  Immobiliser</w:t>
            </w:r>
            <w:proofErr w:type="gramEnd"/>
            <w:r w:rsidRPr="00D15471">
              <w:rPr>
                <w:rFonts w:ascii="Arial" w:eastAsia="Droid Sans" w:hAnsi="Arial" w:cs="Arial"/>
                <w:kern w:val="2"/>
                <w:sz w:val="20"/>
                <w:szCs w:val="20"/>
                <w:lang w:eastAsia="zh-CN"/>
              </w:rPr>
              <w:t xml:space="preserve"> oraz min. w następujące systemy: kontroli trakcji, ABS, wspomagający hamowanie, stabilizacji toru jazdy, stabilizacji toru jazdy przyczepy, wspomagania pokonywania podjazdów i zjazdu ze wzniesienia, ostrzegania o niezamierzonej zmianie pasa ruchu, układ wczesnego reagowania w razie ryzyka zderzenia, Start/STOP, asystent utrzymania pasa ruchu.</w:t>
            </w:r>
          </w:p>
        </w:tc>
      </w:tr>
      <w:tr w:rsidR="002F6C04" w:rsidRPr="00D15471" w14:paraId="6EAF4438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57F8B9D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091BA8BB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Pojazd wyposażony w kamerę cofania (obraz kamery wyświetlany na ekranie multimedialnym) ze statycznymi liniami pomocniczymi oraz przednie czujniki parkowania. </w:t>
            </w:r>
          </w:p>
        </w:tc>
      </w:tr>
      <w:tr w:rsidR="002F6C04" w:rsidRPr="00D15471" w14:paraId="29297371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C0C0C0"/>
            <w:tcMar>
              <w:left w:w="103" w:type="dxa"/>
            </w:tcMar>
            <w:vAlign w:val="center"/>
          </w:tcPr>
          <w:p w14:paraId="54D905BD" w14:textId="77777777" w:rsidR="002F6C04" w:rsidRPr="00D15471" w:rsidRDefault="002F6C04" w:rsidP="00662FD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C0C0C0"/>
            <w:tcMar>
              <w:left w:w="103" w:type="dxa"/>
            </w:tcMar>
          </w:tcPr>
          <w:p w14:paraId="24BE04FE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  <w:t>Wyposażenie pojazdu co najmniej w:</w:t>
            </w:r>
          </w:p>
        </w:tc>
      </w:tr>
      <w:tr w:rsidR="002F6C04" w:rsidRPr="00D15471" w14:paraId="67F3D930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63E8361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1742E51A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color w:val="1D1D1B"/>
                <w:kern w:val="2"/>
                <w:sz w:val="20"/>
                <w:szCs w:val="20"/>
                <w:lang w:eastAsia="zh-CN"/>
              </w:rPr>
              <w:t>Tempomat adaptacyjny.</w:t>
            </w:r>
          </w:p>
        </w:tc>
      </w:tr>
      <w:tr w:rsidR="002F6C04" w:rsidRPr="00D15471" w14:paraId="1D8BD93B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0E0054B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7D37D593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color w:val="1D1D1B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color w:val="1D1D1B"/>
                <w:kern w:val="2"/>
                <w:sz w:val="20"/>
                <w:szCs w:val="20"/>
                <w:lang w:eastAsia="zh-CN"/>
              </w:rPr>
              <w:t>Elektrycznie sterowane szyby przednie i tylne.</w:t>
            </w:r>
          </w:p>
        </w:tc>
      </w:tr>
      <w:tr w:rsidR="002F6C04" w:rsidRPr="00D15471" w14:paraId="33E4039D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91971D2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00304069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color w:val="1D1D1B"/>
                <w:kern w:val="2"/>
                <w:sz w:val="20"/>
                <w:szCs w:val="20"/>
                <w:lang w:eastAsia="zh-CN"/>
              </w:rPr>
              <w:t xml:space="preserve">Elektrycznie regulowane oraz podgrzewane lusterka zewnętrzne. </w:t>
            </w:r>
          </w:p>
        </w:tc>
      </w:tr>
      <w:tr w:rsidR="002F6C04" w:rsidRPr="00D15471" w14:paraId="0FFC8A13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D6B7A7F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2F473986" w14:textId="77777777" w:rsidR="002F6C04" w:rsidRPr="00D15471" w:rsidRDefault="002F6C04" w:rsidP="007325C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1D1D1B"/>
                <w:sz w:val="20"/>
                <w:szCs w:val="20"/>
                <w:lang w:eastAsia="pl-PL"/>
              </w:rPr>
            </w:pPr>
            <w:r w:rsidRPr="00D15471">
              <w:rPr>
                <w:rFonts w:ascii="Arial" w:hAnsi="Arial" w:cs="Arial"/>
                <w:color w:val="1D1D1B"/>
                <w:sz w:val="20"/>
                <w:szCs w:val="20"/>
                <w:lang w:eastAsia="pl-PL"/>
              </w:rPr>
              <w:t>Lusterko wewnętrzne.</w:t>
            </w:r>
          </w:p>
        </w:tc>
      </w:tr>
      <w:tr w:rsidR="002F6C04" w:rsidRPr="00D15471" w14:paraId="70E3C716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649BE7C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361D951B" w14:textId="77777777" w:rsidR="002F6C04" w:rsidRPr="00D15471" w:rsidRDefault="002F6C04" w:rsidP="007325C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1D1D1B"/>
                <w:sz w:val="20"/>
                <w:szCs w:val="20"/>
                <w:lang w:eastAsia="pl-PL"/>
              </w:rPr>
            </w:pPr>
            <w:r w:rsidRPr="00D15471">
              <w:rPr>
                <w:rFonts w:ascii="Arial" w:hAnsi="Arial" w:cs="Arial"/>
                <w:color w:val="1D1D1B"/>
                <w:sz w:val="20"/>
                <w:szCs w:val="20"/>
                <w:lang w:eastAsia="pl-PL"/>
              </w:rPr>
              <w:t>Automatyczna klimatyzacja dwustrefowa.</w:t>
            </w:r>
          </w:p>
        </w:tc>
      </w:tr>
      <w:tr w:rsidR="002F6C04" w:rsidRPr="00D15471" w14:paraId="1B05587C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D599339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2071D1D8" w14:textId="75B97E6B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Poduszki powietrzne w kabinie kierowcy: min. przednie i boczne dla kierowcy i pasażera, trzypunktowe pasy bezpieczeństwa dla wszystkich miejsc. </w:t>
            </w:r>
          </w:p>
        </w:tc>
      </w:tr>
      <w:tr w:rsidR="002F6C04" w:rsidRPr="00D15471" w14:paraId="4742F8E0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7205042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6DB3CB31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Kierownicę po lewej stronie pojazdu, wielofunkcyjną.</w:t>
            </w:r>
          </w:p>
        </w:tc>
      </w:tr>
      <w:tr w:rsidR="002F6C04" w:rsidRPr="00D15471" w14:paraId="25FE637E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F527174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48D7654D" w14:textId="4D89EBD8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highlight w:val="green"/>
                <w:lang w:eastAsia="zh-CN"/>
              </w:rPr>
            </w:pPr>
            <w:r w:rsidRPr="00D15471">
              <w:rPr>
                <w:rFonts w:ascii="Arial" w:hAnsi="Arial" w:cs="Arial"/>
                <w:color w:val="1D1D1B"/>
                <w:kern w:val="2"/>
                <w:sz w:val="20"/>
                <w:szCs w:val="20"/>
                <w:lang w:eastAsia="zh-CN"/>
              </w:rPr>
              <w:t>Skórzane obszycie kierownicy</w:t>
            </w:r>
            <w:r>
              <w:rPr>
                <w:rFonts w:ascii="Arial" w:hAnsi="Arial" w:cs="Arial"/>
                <w:color w:val="1D1D1B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2F6C04" w:rsidRPr="00D15471" w14:paraId="2796160D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B3B970A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281E324D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eastAsia="Droid Sans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Regulowaną kolumnę kierownicy co najmniej manualną w minimum w dwóch płaszczyznach.</w:t>
            </w:r>
          </w:p>
        </w:tc>
      </w:tr>
      <w:tr w:rsidR="002F6C04" w:rsidRPr="00D15471" w14:paraId="5EEBB3A8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3D8B415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6B816EC8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Wspomaganie kierownicy.</w:t>
            </w:r>
          </w:p>
        </w:tc>
      </w:tr>
      <w:tr w:rsidR="002F6C04" w:rsidRPr="00D15471" w14:paraId="397D6DA8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3581B6F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36213E47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color w:val="000000"/>
                <w:kern w:val="2"/>
                <w:sz w:val="20"/>
                <w:szCs w:val="20"/>
                <w:lang w:eastAsia="zh-CN"/>
              </w:rPr>
              <w:t xml:space="preserve">Gniazdo 12 V </w:t>
            </w:r>
          </w:p>
        </w:tc>
      </w:tr>
      <w:tr w:rsidR="002F6C04" w:rsidRPr="00D15471" w14:paraId="550664C8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BE4A08C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2CEFDE85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color w:val="000000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color w:val="000000"/>
                <w:kern w:val="2"/>
                <w:sz w:val="20"/>
                <w:szCs w:val="20"/>
                <w:lang w:eastAsia="zh-CN"/>
              </w:rPr>
              <w:t>Gniazdo 230V w kabinie pojazdu.</w:t>
            </w:r>
          </w:p>
        </w:tc>
      </w:tr>
      <w:tr w:rsidR="002F6C04" w:rsidRPr="00D15471" w14:paraId="7B170FE0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1551F13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6996149C" w14:textId="77777777" w:rsidR="002F6C04" w:rsidRPr="00D15471" w:rsidRDefault="002F6C04" w:rsidP="007325C2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Dywaniki gumowe na podłodze w przedziale kierowcy, pasażera i tylnych siedzeń.</w:t>
            </w:r>
          </w:p>
        </w:tc>
      </w:tr>
      <w:tr w:rsidR="002F6C04" w:rsidRPr="00D15471" w14:paraId="32EA543C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EC8F5BE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3E884D1F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Centralny zamek sterowany zdalnie.</w:t>
            </w:r>
          </w:p>
        </w:tc>
      </w:tr>
      <w:tr w:rsidR="002F6C04" w:rsidRPr="00D15471" w14:paraId="73CC3AEC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2AE54AA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54F2F9EA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Zagłówki wszystkich siedzeń z możliwością regulacji wysokości, wszystkie siedzenia przodem do kierunku jazdy. Podłokietnik w pierwszym rzędzie siedzeń. Fotel kierowcy z regulacją wysokości, odległości i pochylenia oparcia.</w:t>
            </w:r>
          </w:p>
        </w:tc>
      </w:tr>
      <w:tr w:rsidR="002F6C04" w:rsidRPr="00D15471" w14:paraId="44E2E095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CFD7674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22B630C3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Fotele przednie oraz tylna kanapa pokryte materiałem w ciemnym kolorze.</w:t>
            </w:r>
          </w:p>
        </w:tc>
      </w:tr>
      <w:tr w:rsidR="002F6C04" w:rsidRPr="00D15471" w14:paraId="7928F39E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ECE7D09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629F91FE" w14:textId="47B1F19A" w:rsidR="002F6C04" w:rsidRPr="00D15471" w:rsidRDefault="002F6C04" w:rsidP="00662FD2">
            <w:pPr>
              <w:widowControl w:val="0"/>
              <w:numPr>
                <w:ilvl w:val="0"/>
                <w:numId w:val="4"/>
              </w:numPr>
              <w:suppressLineNumbers/>
              <w:suppressAutoHyphens/>
              <w:snapToGrid w:val="0"/>
              <w:ind w:left="23" w:right="9"/>
              <w:jc w:val="both"/>
              <w:rPr>
                <w:rFonts w:ascii="Arial" w:eastAsia="Droid Sans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eastAsia="Droid Sans" w:hAnsi="Arial" w:cs="Arial"/>
                <w:color w:val="1D1D1B"/>
                <w:kern w:val="2"/>
                <w:sz w:val="20"/>
                <w:szCs w:val="20"/>
                <w:lang w:eastAsia="zh-CN"/>
              </w:rPr>
              <w:t>Stację multimedialną z ekranem dotykowym</w:t>
            </w:r>
            <w:r w:rsidRPr="00D15471">
              <w:rPr>
                <w:rFonts w:ascii="Arial" w:eastAsia="Droid Sans" w:hAnsi="Arial" w:cs="Arial"/>
                <w:kern w:val="2"/>
                <w:sz w:val="20"/>
                <w:szCs w:val="20"/>
                <w:lang w:eastAsia="zh-CN"/>
              </w:rPr>
              <w:t xml:space="preserve"> </w:t>
            </w:r>
            <w:r w:rsidRPr="00D15471">
              <w:rPr>
                <w:rFonts w:ascii="Arial" w:eastAsia="Droid Sans" w:hAnsi="Arial" w:cs="Arial"/>
                <w:color w:val="1D1D1B"/>
                <w:kern w:val="2"/>
                <w:sz w:val="20"/>
                <w:szCs w:val="20"/>
                <w:lang w:eastAsia="zh-CN"/>
              </w:rPr>
              <w:t xml:space="preserve">min 8” </w:t>
            </w:r>
            <w:r w:rsidRPr="00D15471">
              <w:rPr>
                <w:rFonts w:ascii="Arial" w:eastAsia="Droid Sans" w:hAnsi="Arial" w:cs="Arial"/>
                <w:kern w:val="2"/>
                <w:sz w:val="20"/>
                <w:szCs w:val="20"/>
                <w:lang w:eastAsia="zh-CN"/>
              </w:rPr>
              <w:t>i systemem głośnomówiącym do telefonu (</w:t>
            </w:r>
            <w:r w:rsidRPr="00D15471">
              <w:rPr>
                <w:rFonts w:ascii="Arial" w:eastAsia="Droid Sans" w:hAnsi="Arial" w:cs="Arial"/>
                <w:color w:val="1D1D1B"/>
                <w:kern w:val="2"/>
                <w:sz w:val="20"/>
                <w:szCs w:val="20"/>
                <w:lang w:eastAsia="zh-CN"/>
              </w:rPr>
              <w:t>Bluetooth</w:t>
            </w:r>
            <w:r w:rsidRPr="00D15471">
              <w:rPr>
                <w:rFonts w:ascii="Arial" w:eastAsia="Droid Sans" w:hAnsi="Arial" w:cs="Arial"/>
                <w:kern w:val="2"/>
                <w:sz w:val="20"/>
                <w:szCs w:val="20"/>
                <w:lang w:eastAsia="zh-CN"/>
              </w:rPr>
              <w:t>) sterowanym na kierownicy.</w:t>
            </w:r>
          </w:p>
        </w:tc>
      </w:tr>
      <w:tr w:rsidR="002F6C04" w:rsidRPr="00D15471" w14:paraId="6D211C04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316DCC6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0F2072D2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Oświetlenie nad fotelem kierowcy i pasażera oraz nad tylnymi siedzeniami.</w:t>
            </w:r>
          </w:p>
        </w:tc>
      </w:tr>
      <w:tr w:rsidR="002F6C04" w:rsidRPr="00D15471" w14:paraId="467C70E4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A3CBF5D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77861AA3" w14:textId="3C05A7B2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highlight w:val="yellow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Skrzynię ładunkową o ładowności min.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8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00 kg.</w:t>
            </w:r>
          </w:p>
        </w:tc>
      </w:tr>
      <w:tr w:rsidR="002F6C04" w:rsidRPr="00D15471" w14:paraId="2B2586B4" w14:textId="77777777" w:rsidTr="002F6C04">
        <w:trPr>
          <w:trHeight w:val="1048"/>
        </w:trPr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F03A9E1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3A98E86B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Przestrzeń ładunkową o wymiarach: </w:t>
            </w:r>
          </w:p>
          <w:p w14:paraId="171915E2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- długość (na wysokości podłogi) nie mniej niż 1400 mm, </w:t>
            </w:r>
          </w:p>
          <w:p w14:paraId="38693DBE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- szerokość pomiędzy burtami nie mniej niż 1500 mm,</w:t>
            </w:r>
          </w:p>
          <w:p w14:paraId="3872762B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- wysokość burt – min. 480 mm.</w:t>
            </w:r>
          </w:p>
        </w:tc>
      </w:tr>
      <w:tr w:rsidR="002F6C04" w:rsidRPr="00D15471" w14:paraId="1F4CA53E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9AD7F81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70016914" w14:textId="77777777" w:rsidR="002F6C04" w:rsidRPr="000A019B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Uchwyty do mocowania ładunku przestrzeni bagażowej. </w:t>
            </w:r>
          </w:p>
        </w:tc>
      </w:tr>
      <w:tr w:rsidR="002F6C04" w:rsidRPr="00D15471" w14:paraId="3EA00FE8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A6BF31F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7A5AC90F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Orurowanie przednie rozłożyste</w:t>
            </w:r>
          </w:p>
        </w:tc>
      </w:tr>
      <w:tr w:rsidR="002F6C04" w:rsidRPr="00D15471" w14:paraId="250E4857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D8EFF11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5DC52491" w14:textId="265D7018" w:rsidR="002F6C04" w:rsidRDefault="002F6C04" w:rsidP="006C206B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Radiostacja przenośna 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wraz ze stacja ładującą min. </w:t>
            </w: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2 sztuki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, zasilane z układu elektrycznego pojazdu (wbudowanymi na stałe)</w:t>
            </w:r>
            <w:r>
              <w:t xml:space="preserve"> </w:t>
            </w:r>
            <w:r w:rsidRPr="00313633">
              <w:rPr>
                <w:rFonts w:ascii="Arial" w:hAnsi="Arial" w:cs="Arial"/>
                <w:sz w:val="20"/>
                <w:szCs w:val="20"/>
              </w:rPr>
              <w:t xml:space="preserve">spełniająca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313633">
              <w:rPr>
                <w:rFonts w:ascii="Arial" w:hAnsi="Arial" w:cs="Arial"/>
                <w:sz w:val="20"/>
                <w:szCs w:val="20"/>
              </w:rPr>
              <w:t>poniższe parametry:</w:t>
            </w:r>
          </w:p>
          <w:p w14:paraId="4F7FE988" w14:textId="46AC5EFF" w:rsidR="002F6C04" w:rsidRPr="006C206B" w:rsidRDefault="002F6C04" w:rsidP="000B3F92">
            <w:pPr>
              <w:widowControl w:val="0"/>
              <w:tabs>
                <w:tab w:val="left" w:pos="184"/>
              </w:tabs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ab/>
              <w:t>System pracy: cyfrowy w standardzie DMR (zgodny z ETSI), analogowy FM, możliwość pracy w trybie mieszanym (cyfrowo-analogowym).</w:t>
            </w:r>
          </w:p>
          <w:p w14:paraId="792EE869" w14:textId="77777777" w:rsidR="002F6C04" w:rsidRPr="006C206B" w:rsidRDefault="002F6C04" w:rsidP="000B3F92">
            <w:pPr>
              <w:widowControl w:val="0"/>
              <w:tabs>
                <w:tab w:val="left" w:pos="184"/>
              </w:tabs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ab/>
              <w:t>Zakres częstotliwości: pasmo VHF 136–174 MHz.</w:t>
            </w:r>
          </w:p>
          <w:p w14:paraId="1796F477" w14:textId="77777777" w:rsidR="002F6C04" w:rsidRPr="006C206B" w:rsidRDefault="002F6C04" w:rsidP="000B3F92">
            <w:pPr>
              <w:widowControl w:val="0"/>
              <w:tabs>
                <w:tab w:val="left" w:pos="184"/>
              </w:tabs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ab/>
              <w:t>Moc nadajnika: regulowana, min. 1 W, max. 5 W.</w:t>
            </w:r>
          </w:p>
          <w:p w14:paraId="152D3780" w14:textId="77777777" w:rsidR="002F6C04" w:rsidRPr="006C206B" w:rsidRDefault="002F6C04" w:rsidP="000B3F92">
            <w:pPr>
              <w:widowControl w:val="0"/>
              <w:tabs>
                <w:tab w:val="left" w:pos="184"/>
              </w:tabs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ab/>
              <w:t>Kanały pamięci: min. 1000.</w:t>
            </w:r>
          </w:p>
          <w:p w14:paraId="02B6DACF" w14:textId="77777777" w:rsidR="002F6C04" w:rsidRPr="006C206B" w:rsidRDefault="002F6C04" w:rsidP="000B3F92">
            <w:pPr>
              <w:widowControl w:val="0"/>
              <w:tabs>
                <w:tab w:val="left" w:pos="184"/>
              </w:tabs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ab/>
              <w:t>Strefy (</w:t>
            </w:r>
            <w:proofErr w:type="spellStart"/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Zones</w:t>
            </w:r>
            <w:proofErr w:type="spellEnd"/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): min. 60.</w:t>
            </w:r>
          </w:p>
          <w:p w14:paraId="3BF4D83E" w14:textId="77777777" w:rsidR="002F6C04" w:rsidRPr="006C206B" w:rsidRDefault="002F6C04" w:rsidP="000B3F92">
            <w:pPr>
              <w:widowControl w:val="0"/>
              <w:tabs>
                <w:tab w:val="left" w:pos="184"/>
              </w:tabs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ab/>
              <w:t>Ekran: kolorowy wyświetlacz o wysokiej czytelności w dzień i w nocy.</w:t>
            </w:r>
          </w:p>
          <w:p w14:paraId="3B18A056" w14:textId="2FCD10E4" w:rsidR="002F6C04" w:rsidRPr="006C206B" w:rsidRDefault="002F6C04" w:rsidP="000B3F92">
            <w:pPr>
              <w:widowControl w:val="0"/>
              <w:tabs>
                <w:tab w:val="left" w:pos="184"/>
              </w:tabs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ab/>
              <w:t>Klawiatura: pełna klawiatura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;</w:t>
            </w:r>
          </w:p>
          <w:p w14:paraId="3ACBDD9B" w14:textId="4BCDE895" w:rsidR="002F6C04" w:rsidRPr="006C206B" w:rsidRDefault="002F6C04" w:rsidP="000B3F92">
            <w:pPr>
              <w:widowControl w:val="0"/>
              <w:tabs>
                <w:tab w:val="left" w:pos="184"/>
              </w:tabs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ab/>
              <w:t>Funkcje operacyjne: szyfrowanie transmisji głosowej i danych,</w:t>
            </w:r>
          </w:p>
          <w:p w14:paraId="3A015F65" w14:textId="77777777" w:rsidR="002F6C04" w:rsidRPr="006C206B" w:rsidRDefault="002F6C04" w:rsidP="000B3F92">
            <w:pPr>
              <w:widowControl w:val="0"/>
              <w:tabs>
                <w:tab w:val="left" w:pos="184"/>
              </w:tabs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ab/>
              <w:t>przesyłanie krótkich wiadomości tekstowych.</w:t>
            </w:r>
          </w:p>
          <w:p w14:paraId="61B58898" w14:textId="4660923C" w:rsidR="002F6C04" w:rsidRPr="006C206B" w:rsidRDefault="002F6C04" w:rsidP="000B3F92">
            <w:pPr>
              <w:widowControl w:val="0"/>
              <w:tabs>
                <w:tab w:val="left" w:pos="184"/>
              </w:tabs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lastRenderedPageBreak/>
              <w:t>•</w:t>
            </w: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ab/>
              <w:t>Bezpieczeństwo użytkownika: przycisk alarmowy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,</w:t>
            </w:r>
          </w:p>
          <w:p w14:paraId="0C46266F" w14:textId="4ABAFC01" w:rsidR="002F6C04" w:rsidRPr="006C206B" w:rsidRDefault="002F6C04" w:rsidP="000B3F92">
            <w:pPr>
              <w:widowControl w:val="0"/>
              <w:tabs>
                <w:tab w:val="left" w:pos="184"/>
              </w:tabs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ab/>
              <w:t xml:space="preserve">Odporność: stopień ochrony min. IP68 (odporność na pył i zanurzenie w wodzie), odporność na upadek z wysokości min. 2 m, </w:t>
            </w:r>
          </w:p>
          <w:p w14:paraId="7A3D236C" w14:textId="02629D84" w:rsidR="002F6C04" w:rsidRPr="006C206B" w:rsidRDefault="002F6C04" w:rsidP="000B3F92">
            <w:pPr>
              <w:widowControl w:val="0"/>
              <w:tabs>
                <w:tab w:val="left" w:pos="184"/>
              </w:tabs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ab/>
              <w:t xml:space="preserve">Zasilanie: akumulator </w:t>
            </w:r>
            <w:proofErr w:type="spellStart"/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litowo</w:t>
            </w:r>
            <w:proofErr w:type="spellEnd"/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-jonowy o pojemności min. 2400 </w:t>
            </w:r>
            <w:proofErr w:type="spellStart"/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mAh</w:t>
            </w:r>
            <w:proofErr w:type="spellEnd"/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, czas pracy w trybie cyfrowym: min. 20 h, </w:t>
            </w:r>
          </w:p>
          <w:p w14:paraId="1684E1CB" w14:textId="36DB6717" w:rsidR="002F6C04" w:rsidRPr="006C206B" w:rsidRDefault="002F6C04" w:rsidP="000B3F92">
            <w:pPr>
              <w:widowControl w:val="0"/>
              <w:tabs>
                <w:tab w:val="left" w:pos="184"/>
              </w:tabs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ab/>
              <w:t>Wyposażenie standardowe: akumulator, antena, pasek do przenoszenia, klips do paska, dokumentacja w języku polskim.</w:t>
            </w:r>
          </w:p>
          <w:p w14:paraId="02D6F075" w14:textId="77777777" w:rsidR="002F6C04" w:rsidRPr="006C206B" w:rsidRDefault="002F6C04" w:rsidP="000B3F92">
            <w:pPr>
              <w:widowControl w:val="0"/>
              <w:tabs>
                <w:tab w:val="left" w:pos="184"/>
              </w:tabs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ab/>
              <w:t>Wymagania formalne: sprzęt fabrycznie nowy, nieużywany, rok produkcji: nie wcześniej niż 12 miesięcy przed dostawą, deklaracja zgodności CE, dopuszczenie do użytkowania na terenie RP.</w:t>
            </w:r>
          </w:p>
          <w:p w14:paraId="11DBE31B" w14:textId="0AD36577" w:rsidR="002F6C04" w:rsidRPr="006C206B" w:rsidRDefault="002F6C04" w:rsidP="000B3F92">
            <w:pPr>
              <w:widowControl w:val="0"/>
              <w:tabs>
                <w:tab w:val="left" w:pos="184"/>
              </w:tabs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 w:rsidRPr="006C206B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ab/>
              <w:t>Gwarancja: min. 24 miesiące.</w:t>
            </w:r>
          </w:p>
        </w:tc>
      </w:tr>
      <w:tr w:rsidR="002F6C04" w:rsidRPr="00D15471" w14:paraId="49B35B7B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FFA0214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66B23707" w14:textId="09E23181" w:rsidR="002F6C04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Latarki kątowe 2 sztuki wraz z ładowarkami zasilanymi z układu elektrycznego pojazdu (wbudowanymi na stałe) spełniając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e</w:t>
            </w: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 min. poniższe parametry:</w:t>
            </w:r>
          </w:p>
          <w:p w14:paraId="6E1908F5" w14:textId="7046FCFC" w:rsidR="002F6C04" w:rsidRPr="000B3F92" w:rsidRDefault="002F6C04" w:rsidP="000B3F9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highlight w:val="lightGray"/>
                <w:lang w:eastAsia="zh-CN"/>
              </w:rPr>
              <w:t>•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 </w:t>
            </w: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Rodzaj urządzenia: latarka kątowa akumulatorowa/przenośna, do mocowania na ubraniu specjalnym lub hełmie strażackim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,</w:t>
            </w:r>
          </w:p>
          <w:p w14:paraId="51799816" w14:textId="75C7AC80" w:rsidR="002F6C04" w:rsidRPr="000B3F92" w:rsidRDefault="002F6C04" w:rsidP="000B3F9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• </w:t>
            </w: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Bezpieczeństwo przeciwwybuchowe: 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certyfikat </w:t>
            </w: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dopuszczający do pracy w strefach zagrożonych wybuchem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,</w:t>
            </w:r>
          </w:p>
          <w:p w14:paraId="40CC7236" w14:textId="18D8AFFC" w:rsidR="002F6C04" w:rsidRPr="000B3F92" w:rsidRDefault="002F6C04" w:rsidP="000B3F9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• </w:t>
            </w: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Źródło światła: diody LED o dużej mocy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,</w:t>
            </w:r>
          </w:p>
          <w:p w14:paraId="7E4662DF" w14:textId="51FBB8C2" w:rsidR="002F6C04" w:rsidRPr="000B3F92" w:rsidRDefault="002F6C04" w:rsidP="000B3F9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• </w:t>
            </w: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Strumień świetlny: światło główne: min. 200 lm, światło pomocnicze/kątowe: min. 100 lm, możliwość pracy w trybie jednoczesnym (światło główne + boczne)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,</w:t>
            </w:r>
          </w:p>
          <w:p w14:paraId="73DCFDA5" w14:textId="2E9AF753" w:rsidR="002F6C04" w:rsidRPr="000B3F92" w:rsidRDefault="002F6C04" w:rsidP="000B3F9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Zasięg wiązki światła: min. 250 m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,</w:t>
            </w:r>
          </w:p>
          <w:p w14:paraId="7FFB8D7C" w14:textId="3988531D" w:rsidR="002F6C04" w:rsidRPr="000B3F92" w:rsidRDefault="002F6C04" w:rsidP="000B3F9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Tryby świecenia: wysokiej mocy, niskiej mocy, światło boczne, </w:t>
            </w:r>
          </w:p>
          <w:p w14:paraId="706FD9A3" w14:textId="3E0C6B8C" w:rsidR="002F6C04" w:rsidRPr="000B3F92" w:rsidRDefault="002F6C04" w:rsidP="000B3F9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Zasilanie: akumulator </w:t>
            </w:r>
            <w:proofErr w:type="spellStart"/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litowo</w:t>
            </w:r>
            <w:proofErr w:type="spellEnd"/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-jonowy wielokrotnego ładowania, możliwość zasilania awaryjnego z baterii alkalicznyc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h,</w:t>
            </w:r>
          </w:p>
          <w:p w14:paraId="0DFD2B58" w14:textId="6E3C9C11" w:rsidR="002F6C04" w:rsidRPr="000B3F92" w:rsidRDefault="002F6C04" w:rsidP="000B3F9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Czas pracy: min. 7 h w trybie wysokim, min. 12 h w trybie niskim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,</w:t>
            </w:r>
          </w:p>
          <w:p w14:paraId="44747C73" w14:textId="6C8892CC" w:rsidR="002F6C04" w:rsidRPr="000B3F92" w:rsidRDefault="002F6C04" w:rsidP="000B3F9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Odporność: stopień ochrony IP67 lub wyższy (odporność na pył i zanurzenie w wodzie), odporność na upadek z wysokości min. 2 m.,</w:t>
            </w:r>
          </w:p>
          <w:p w14:paraId="43D72B6F" w14:textId="25CB5170" w:rsidR="002F6C04" w:rsidRPr="000B3F92" w:rsidRDefault="002F6C04" w:rsidP="000B3F9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Wymiary i ergonomia: konstrukcja kątowa (90°), uchwyt do mocowania na ubraniu specjalnym/hełmie, włącznik przystosowany do obsługi w rękawicach strażackich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,</w:t>
            </w:r>
          </w:p>
          <w:p w14:paraId="30AA0B21" w14:textId="7D5E7930" w:rsidR="002F6C04" w:rsidRPr="000B3F92" w:rsidRDefault="002F6C04" w:rsidP="000B3F9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Wyposażenie standardowe: akumulator, ładowarka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, </w:t>
            </w: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koszyk na baterie alkaliczne, dokumentacja producenta w języku polskim.</w:t>
            </w:r>
          </w:p>
          <w:p w14:paraId="0679C79C" w14:textId="682BDD56" w:rsidR="002F6C04" w:rsidRPr="000B3F92" w:rsidRDefault="002F6C04" w:rsidP="000B3F9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Wymagania formalne: sprzęt fabrycznie nowy, nieużywany, rok produkcji: nie wcześniej niż 12 miesięcy przed datą dostawy, deklaracja zgodności CE, dopuszczenie do użytkowania na terenie RP.</w:t>
            </w:r>
          </w:p>
          <w:p w14:paraId="252E9641" w14:textId="5A49C92A" w:rsidR="002F6C04" w:rsidRPr="00812DBE" w:rsidRDefault="002F6C04" w:rsidP="000B3F9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•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 w:rsidRPr="000B3F92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Gwarancja: min. 24 miesiące.</w:t>
            </w:r>
          </w:p>
        </w:tc>
      </w:tr>
      <w:tr w:rsidR="002F6C04" w:rsidRPr="00D15471" w14:paraId="5BFB5371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8F1BE9A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6D2A0D2F" w14:textId="77777777" w:rsidR="002F6C04" w:rsidRPr="00812DBE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812DBE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Konserwacja podwozia</w:t>
            </w:r>
          </w:p>
        </w:tc>
      </w:tr>
      <w:tr w:rsidR="002F6C04" w:rsidRPr="00D15471" w14:paraId="3C18067C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309E310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5D58CCC1" w14:textId="20E42BE3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Kuwetę plastikową skrzyni ładunkowej, chroniącą pakę przed mechanicznym uszkodzeniem podczas transportu różnych materiałów (co najmniej do wysokości krawędzi burt) lub powłoka natryskowa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>, poliuretanowa (nakładana na gorąco, pod wysokim ciśnieniem)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 przestrzeni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lang w:eastAsia="zh-CN"/>
              </w:rPr>
              <w:t xml:space="preserve"> ładunkowej.</w:t>
            </w:r>
          </w:p>
        </w:tc>
      </w:tr>
      <w:tr w:rsidR="002F6C04" w:rsidRPr="00D15471" w14:paraId="6C079BFC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0BD8477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018F6C4D" w14:textId="08671CA1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Zabudowa skrzyni ładunkowej „Hard Top” na całej jej długości w kolorze nadwozia 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br/>
              <w:t>z możliwością łatwego dostępu do wnętrza przestrzeni ładunkowej przez klapy boczne i klapę tylną, klapy otwierane do góry (wysokość krawędzi klapy po otwarciu nie mniej niż 170 cm od „ziemi”), klapy wyposażone w uchwyty z zamkiem na klucz umożliwiające ich łatwe otwarcie, klapy unoszone przy pomocy amortyzatorów gazowych (nie dopuszcza się klap bocznych wykonanych ze szkła i materiałów przeźroczystych).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 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Dach zabudowy na równej wysokości z dachem kabiny załogi (dopuszcza się zabudowę wyższą max 5 cm).</w:t>
            </w:r>
            <w:r w:rsidRPr="00D15471">
              <w:rPr>
                <w:kern w:val="2"/>
                <w:lang w:eastAsia="zh-CN"/>
              </w:rPr>
              <w:t xml:space="preserve"> 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Wewnątrz zabudowy powinno znajdować się oświetlenie wewnętrzne w technologii LED.</w:t>
            </w:r>
            <w:r w:rsidRPr="00D15471">
              <w:rPr>
                <w:kern w:val="2"/>
                <w:lang w:eastAsia="zh-CN"/>
              </w:rPr>
              <w:t xml:space="preserve"> 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Na zewnątrz zabudowy oświetlenie pola pracy po lewej stronie, prawej stronie oraz z tyłu zabudowy wykonane w technologii LED.</w:t>
            </w:r>
          </w:p>
          <w:p w14:paraId="763A79BF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2F6C04" w:rsidRPr="00D15471" w14:paraId="44BCBEC5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AF80961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188CD1BD" w14:textId="0D613301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Pojazd wyposażony w homologowany hak holowniczy kulowy, do holowania przyczepy o dopuszczalnej masie całkowitej dostosowanej do masy 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lastRenderedPageBreak/>
              <w:t>samochodu (określonej w świadectwie homologacji) z instalacją elektryczną i gniazdem 13 – pi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o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nowym do podłączenia przyczepy + przejściówka na gniazdo 7 pi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o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nowe.</w:t>
            </w:r>
          </w:p>
          <w:p w14:paraId="6D57111B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</w:tr>
      <w:tr w:rsidR="002F6C04" w:rsidRPr="00D15471" w14:paraId="32180460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7EF6422" w14:textId="77777777" w:rsidR="002F6C04" w:rsidRPr="00881B6D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color w:val="EE000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55E13AA7" w14:textId="3BF2E49E" w:rsidR="002F6C04" w:rsidRPr="00812DBE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812DBE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Radiotelefon przewoźny zainstalowany w kabinie kierowcy, przystosowany do pracy w sieci radiowej PSP posiadający kolorowy wyświetlacz LCD, przystosowany do pracy na kanałach analogowych i cyfrowych (dla kanału analogowego: praca w trybie simpleks i </w:t>
            </w:r>
            <w:proofErr w:type="spellStart"/>
            <w:r w:rsidRPr="00812DBE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duosimpleks</w:t>
            </w:r>
            <w:proofErr w:type="spellEnd"/>
            <w:r w:rsidRPr="00812DBE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, dla kanału cyfrowego: modulacja dwuszczelinowa TDMA na kanale 12,5 kHz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, </w:t>
            </w:r>
            <w:r w:rsidRPr="00812DBE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mikrofon zewnętrzny. Radiotelefon podłączony do zasilania pojazdu po stacyjce. Samochód wyposażony w zestrojoną, kompletną i wykonaną zgodnie z zasadami radiotechniki (połączenia, użyte materiały) instalację antenową na pasmo radiowe PSP wraz z anteną 5/8 lambda (długości fali) z podstawą ze sprężyną umożliwiająca swobodne wyginanie się podczas wjazdu do pomieszczeń garażowych. Antena dostosowana do rodzaju zabudowy (metalowa/kompozytowa), zainstalowana na dachu pojazdu/kabiny kierowcy zgodnie z zaleceniami producenta anteny.</w:t>
            </w:r>
          </w:p>
          <w:p w14:paraId="3C93EB64" w14:textId="77777777" w:rsidR="002F6C04" w:rsidRPr="00812DBE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812DBE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Radiotelefon z minimum 250 programowalnych kanałów. Klasa odporności min. IP 54. Temperatura pracy – zakres nie mniejszy niż: -30°C - +60°C.</w:t>
            </w:r>
          </w:p>
          <w:p w14:paraId="11BA2330" w14:textId="77777777" w:rsidR="002F6C04" w:rsidRPr="00812DBE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812DBE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Na komplet składać się ma:</w:t>
            </w:r>
          </w:p>
          <w:p w14:paraId="2CE4A355" w14:textId="77777777" w:rsidR="002F6C04" w:rsidRPr="00812DBE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812DBE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- radiotelefon przewoźny,</w:t>
            </w:r>
          </w:p>
          <w:p w14:paraId="5A5AC4E0" w14:textId="77777777" w:rsidR="002F6C04" w:rsidRPr="00812DBE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812DBE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- mikrofon zewnętrzny,</w:t>
            </w:r>
          </w:p>
          <w:p w14:paraId="673FACC6" w14:textId="77777777" w:rsidR="002F6C04" w:rsidRPr="00812DBE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812DBE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- antena VHF 5/8 długości fali na pasmo PSP. </w:t>
            </w:r>
          </w:p>
          <w:p w14:paraId="10D41B3F" w14:textId="77777777" w:rsidR="002F6C04" w:rsidRPr="00881B6D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color w:val="EE0000"/>
                <w:kern w:val="2"/>
                <w:sz w:val="20"/>
                <w:szCs w:val="20"/>
                <w:lang w:eastAsia="zh-CN"/>
              </w:rPr>
            </w:pPr>
            <w:r w:rsidRPr="00812DBE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Dane do zaprogramowania radiostacji zostaną przesłane w trakcie realizacji zamówienia. </w:t>
            </w:r>
          </w:p>
        </w:tc>
      </w:tr>
      <w:tr w:rsidR="002F6C04" w:rsidRPr="00D15471" w14:paraId="05ECA83A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E6CB163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0ADE0CFE" w14:textId="77777777" w:rsidR="002F6C04" w:rsidRPr="00D15471" w:rsidRDefault="002F6C04" w:rsidP="007325C2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</w:pPr>
            <w:r w:rsidRPr="00D15471"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  <w:t>Samochód musi spełniać wymagania polskich przepisów o ruchu drogowym z uwzględnieniem wymagań dotyczących pojazdów uprzywilejowanych zgodnie z rozporządzeniem Ministra Infrastruktury z dnia 31 grudnia 2002 r. w sprawie warunków technicznych pojazdów oraz zakresu ich niezbędnego wyposażenia (t.j. Dz. U. z 2024 r. poz. 502 z późn. zm.), a w szczególności winien być wyposażony w:</w:t>
            </w:r>
          </w:p>
          <w:p w14:paraId="03A52094" w14:textId="66AEE1B6" w:rsidR="002F6C04" w:rsidRPr="00D15471" w:rsidRDefault="002F6C04" w:rsidP="00662FD2">
            <w:pPr>
              <w:widowControl w:val="0"/>
              <w:numPr>
                <w:ilvl w:val="0"/>
                <w:numId w:val="5"/>
              </w:numPr>
              <w:suppressLineNumbers/>
              <w:suppressAutoHyphens/>
              <w:snapToGrid w:val="0"/>
              <w:jc w:val="both"/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</w:pPr>
            <w:r w:rsidRPr="00D15471"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  <w:t>generator sygnałów dźwiękowych o mocy wzmacniacza min. 100W umożliwiający emitowanie sygnałów dźwiękowych (min. 3 modulacje) i nadawanie komunikatów głosowych na zewnątrz pojazdu,</w:t>
            </w:r>
          </w:p>
          <w:p w14:paraId="70DF78FF" w14:textId="4E4E7ECF" w:rsidR="002F6C04" w:rsidRPr="00D15471" w:rsidRDefault="002F6C04" w:rsidP="00662FD2">
            <w:pPr>
              <w:widowControl w:val="0"/>
              <w:numPr>
                <w:ilvl w:val="0"/>
                <w:numId w:val="5"/>
              </w:numPr>
              <w:suppressLineNumbers/>
              <w:suppressAutoHyphens/>
              <w:snapToGrid w:val="0"/>
              <w:jc w:val="both"/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</w:pPr>
            <w:r w:rsidRPr="00D15471"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  <w:t>belkę sygnalizacyjną typu LED wyposażoną w jedną lampę czerwoną i dwie lampy niebieskie wysyłające sygnały błyskowe; lampa koloru czerwonego włączana niezależnie od lamp koloru niebieskiego (zmontowana na dachu pojazdu),</w:t>
            </w:r>
          </w:p>
          <w:p w14:paraId="4831C76C" w14:textId="5ACF5200" w:rsidR="002F6C04" w:rsidRPr="00D15471" w:rsidRDefault="002F6C04" w:rsidP="00662FD2">
            <w:pPr>
              <w:widowControl w:val="0"/>
              <w:numPr>
                <w:ilvl w:val="0"/>
                <w:numId w:val="5"/>
              </w:numPr>
              <w:suppressLineNumbers/>
              <w:suppressAutoHyphens/>
              <w:snapToGrid w:val="0"/>
              <w:jc w:val="both"/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</w:pPr>
            <w:r w:rsidRPr="00D15471"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  <w:t>lamp</w:t>
            </w:r>
            <w:r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  <w:t>y</w:t>
            </w:r>
            <w:r w:rsidRPr="00D15471"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  <w:t xml:space="preserve"> sygnalizacyjn</w:t>
            </w:r>
            <w:r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  <w:t>e</w:t>
            </w:r>
            <w:r w:rsidRPr="00D15471"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  <w:t xml:space="preserve"> pojedyncza typ LED koloru niebieskiego</w:t>
            </w:r>
            <w:r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  <w:t xml:space="preserve"> i czerwonego</w:t>
            </w:r>
            <w:r w:rsidRPr="00D15471"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  <w:t xml:space="preserve"> zamontowana na dachu pojazdu,</w:t>
            </w:r>
          </w:p>
          <w:p w14:paraId="38BC4C95" w14:textId="77777777" w:rsidR="002F6C04" w:rsidRPr="00D15471" w:rsidRDefault="002F6C04" w:rsidP="00662FD2">
            <w:pPr>
              <w:widowControl w:val="0"/>
              <w:numPr>
                <w:ilvl w:val="0"/>
                <w:numId w:val="5"/>
              </w:numPr>
              <w:suppressLineNumbers/>
              <w:suppressAutoHyphens/>
              <w:snapToGrid w:val="0"/>
              <w:jc w:val="both"/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</w:pPr>
            <w:r w:rsidRPr="00D15471"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  <w:t>dodatkowe 2 lampy sygnalizacyjne niebieskie LED zamontowane w atrapie przedniej lub w zderzaku przednim,</w:t>
            </w:r>
          </w:p>
          <w:p w14:paraId="2AD2BB82" w14:textId="77777777" w:rsidR="002F6C04" w:rsidRPr="00D15471" w:rsidRDefault="002F6C04" w:rsidP="00662FD2">
            <w:pPr>
              <w:widowControl w:val="0"/>
              <w:numPr>
                <w:ilvl w:val="0"/>
                <w:numId w:val="5"/>
              </w:numPr>
              <w:suppressLineNumbers/>
              <w:suppressAutoHyphens/>
              <w:snapToGrid w:val="0"/>
              <w:jc w:val="both"/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</w:pPr>
            <w:r w:rsidRPr="00D15471"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  <w:t>dodatkowe 2 lampy sygnalizacyjne niebieskie LED zamontowane w tylnej części pojazdu,</w:t>
            </w:r>
          </w:p>
          <w:p w14:paraId="717039B9" w14:textId="77777777" w:rsidR="002F6C04" w:rsidRPr="00D15471" w:rsidRDefault="002F6C04" w:rsidP="00662FD2">
            <w:pPr>
              <w:widowControl w:val="0"/>
              <w:numPr>
                <w:ilvl w:val="0"/>
                <w:numId w:val="5"/>
              </w:numPr>
              <w:suppressLineNumbers/>
              <w:suppressAutoHyphens/>
              <w:snapToGrid w:val="0"/>
              <w:jc w:val="both"/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</w:pPr>
            <w:r w:rsidRPr="00D15471"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  <w:t xml:space="preserve">pas wyróżniający barwy czerwieni sygnałowej wokół pojazdu wykonany </w:t>
            </w:r>
            <w:r w:rsidRPr="00D15471"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  <w:br/>
              <w:t>z taśmy min. klasy C (tzn. z materiału odblaskowego do oznakowywania konturów i pasów) o szerokości od 8 do 15 cm,</w:t>
            </w:r>
          </w:p>
          <w:p w14:paraId="796363B1" w14:textId="77777777" w:rsidR="002F6C04" w:rsidRPr="00D15471" w:rsidRDefault="002F6C04" w:rsidP="00662FD2">
            <w:pPr>
              <w:widowControl w:val="0"/>
              <w:numPr>
                <w:ilvl w:val="0"/>
                <w:numId w:val="5"/>
              </w:numPr>
              <w:suppressLineNumbers/>
              <w:suppressAutoHyphens/>
              <w:snapToGrid w:val="0"/>
              <w:jc w:val="both"/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</w:pPr>
            <w:r w:rsidRPr="00D15471"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  <w:t>napisy „STRAŻ” barwy białej lub czerwonej po obu stronach.</w:t>
            </w:r>
          </w:p>
          <w:p w14:paraId="74F4764F" w14:textId="77777777" w:rsidR="002F6C04" w:rsidRPr="00D15471" w:rsidRDefault="002F6C04" w:rsidP="007325C2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</w:pPr>
          </w:p>
          <w:p w14:paraId="616B9C06" w14:textId="77777777" w:rsidR="002F6C04" w:rsidRPr="00D15471" w:rsidRDefault="002F6C04" w:rsidP="007325C2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</w:pPr>
            <w:r w:rsidRPr="00D15471"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  <w:t>Całość oświetlenia pojazdu uprzywilejowanego musi spełniać wymagania R65 EKG/ONZ dla klasy 2 dla światła niebieskiego (lub równoważne). Dokumenty potwierdzające spełnienie tych wymogów (świadectwo homologacji) muszą być przekazane przy odbiorze samochodu.</w:t>
            </w:r>
          </w:p>
          <w:p w14:paraId="784D7E99" w14:textId="77777777" w:rsidR="002F6C04" w:rsidRPr="00D15471" w:rsidRDefault="002F6C04" w:rsidP="007325C2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Droid Sans" w:hAnsi="Arial" w:cs="Arial"/>
                <w:color w:val="000000"/>
                <w:kern w:val="2"/>
                <w:sz w:val="20"/>
                <w:szCs w:val="20"/>
                <w:lang w:eastAsia="pl-PL"/>
              </w:rPr>
            </w:pPr>
          </w:p>
        </w:tc>
      </w:tr>
      <w:tr w:rsidR="002F6C04" w:rsidRPr="00D15471" w14:paraId="398AB4AD" w14:textId="77777777" w:rsidTr="002F6C04"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C0C0C0"/>
            <w:tcMar>
              <w:left w:w="103" w:type="dxa"/>
            </w:tcMar>
            <w:vAlign w:val="center"/>
          </w:tcPr>
          <w:p w14:paraId="62FE705E" w14:textId="77777777" w:rsidR="002F6C04" w:rsidRPr="00D15471" w:rsidRDefault="002F6C04" w:rsidP="00662FD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C0C0C0"/>
            <w:tcMar>
              <w:left w:w="103" w:type="dxa"/>
            </w:tcMar>
          </w:tcPr>
          <w:p w14:paraId="5629A1EF" w14:textId="77777777" w:rsidR="002F6C04" w:rsidRPr="00D15471" w:rsidRDefault="002F6C04" w:rsidP="007325C2">
            <w:pPr>
              <w:widowControl w:val="0"/>
              <w:suppressAutoHyphens/>
              <w:snapToGrid w:val="0"/>
              <w:jc w:val="both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  <w:t>Pozostałe warunki zamawiającego</w:t>
            </w:r>
          </w:p>
        </w:tc>
      </w:tr>
      <w:tr w:rsidR="002F6C04" w:rsidRPr="00D15471" w14:paraId="226DBBF8" w14:textId="77777777" w:rsidTr="002F6C04">
        <w:trPr>
          <w:trHeight w:val="269"/>
        </w:trPr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94228D1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1A2496D8" w14:textId="4E8333A1" w:rsidR="002F6C04" w:rsidRPr="00D15471" w:rsidRDefault="002F6C04" w:rsidP="007325C2">
            <w:pPr>
              <w:widowControl w:val="0"/>
              <w:suppressAutoHyphens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color w:val="000000"/>
                <w:kern w:val="2"/>
                <w:sz w:val="20"/>
                <w:szCs w:val="20"/>
                <w:lang w:eastAsia="pl-PL"/>
              </w:rPr>
              <w:t xml:space="preserve">Urządzenia uprzywilejowania oraz pozostałe urządzenia fabryczne samochodu nie mogą powodować zakłóceń urządzeń łączności radiowej o której </w:t>
            </w:r>
            <w:r w:rsidRPr="006C206B">
              <w:rPr>
                <w:rFonts w:ascii="Arial" w:hAnsi="Arial" w:cs="Arial"/>
                <w:kern w:val="2"/>
                <w:sz w:val="20"/>
                <w:szCs w:val="20"/>
                <w:lang w:eastAsia="pl-PL"/>
              </w:rPr>
              <w:t xml:space="preserve">mowa w punkcie 4.29. </w:t>
            </w:r>
          </w:p>
        </w:tc>
      </w:tr>
      <w:tr w:rsidR="002F6C04" w:rsidRPr="00D15471" w14:paraId="6AC9AC2A" w14:textId="77777777" w:rsidTr="002F6C04">
        <w:trPr>
          <w:trHeight w:val="269"/>
        </w:trPr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6D0F029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789A3147" w14:textId="77777777" w:rsidR="002F6C04" w:rsidRPr="002711D1" w:rsidRDefault="002F6C04" w:rsidP="007325C2">
            <w:pPr>
              <w:widowControl w:val="0"/>
              <w:suppressAutoHyphens/>
              <w:jc w:val="both"/>
              <w:rPr>
                <w:rFonts w:ascii="Arial" w:hAnsi="Arial" w:cs="Arial"/>
                <w:color w:val="000000"/>
                <w:kern w:val="2"/>
                <w:sz w:val="20"/>
                <w:szCs w:val="20"/>
                <w:lang w:eastAsia="pl-PL"/>
              </w:rPr>
            </w:pPr>
            <w:r w:rsidRPr="002711D1">
              <w:rPr>
                <w:rFonts w:ascii="Arial" w:hAnsi="Arial" w:cs="Arial"/>
                <w:color w:val="000000"/>
                <w:kern w:val="2"/>
                <w:sz w:val="20"/>
                <w:szCs w:val="20"/>
                <w:lang w:eastAsia="pl-PL"/>
              </w:rPr>
              <w:t xml:space="preserve">Samochód musi posiadać świadectwo dopuszczenia do użytkowania w ochronie przeciwpożarowej na terenie Polski, a w przypadku samochodów wyprodukowanych lub dopuszczonych do obrotu w innym państwie członkowskim Unii Europejskiej albo w Republice Turcji, jak również wyprodukowanych w innym państwie członkowskim Europejskiego Porozumienia o Wolnym Handlu (EFTA), dopuszczenie wydaje się po ustaleniu przez jednostkę dopuszczającą, że wyrób zapewnia bezpieczeństwo publiczne lub ochronę zdrowia i życia oraz mienia na poziomie nie niższym niż jest to określone w Polskich Normach. Kompletne świadectwo dopuszczenia oraz sprawozdanie z badań należy dostarczyć najpóźniej w dniu odbioru </w:t>
            </w:r>
            <w:proofErr w:type="spellStart"/>
            <w:r w:rsidRPr="002711D1">
              <w:rPr>
                <w:rFonts w:ascii="Arial" w:hAnsi="Arial" w:cs="Arial"/>
                <w:color w:val="000000"/>
                <w:kern w:val="2"/>
                <w:sz w:val="20"/>
                <w:szCs w:val="20"/>
                <w:lang w:eastAsia="pl-PL"/>
              </w:rPr>
              <w:t>techniczno</w:t>
            </w:r>
            <w:proofErr w:type="spellEnd"/>
            <w:r w:rsidRPr="002711D1">
              <w:rPr>
                <w:rFonts w:ascii="Arial" w:hAnsi="Arial" w:cs="Arial"/>
                <w:color w:val="000000"/>
                <w:kern w:val="2"/>
                <w:sz w:val="20"/>
                <w:szCs w:val="20"/>
                <w:lang w:eastAsia="pl-PL"/>
              </w:rPr>
              <w:t xml:space="preserve"> - jakościowego. </w:t>
            </w:r>
            <w:r w:rsidRPr="002711D1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pl-PL"/>
              </w:rPr>
              <w:t>Jeżeli na oferowany pojazd zgodnie z obowiązującymi przepisami świadectwo dopuszczenia nie jest wymagane to należy przedstawić oświadczenie wykonawcy, że rzeczywista masa całkowita pojazdu nie przekracza 3000 kg.</w:t>
            </w:r>
          </w:p>
          <w:p w14:paraId="4E616F92" w14:textId="77777777" w:rsidR="002F6C04" w:rsidRPr="00D15471" w:rsidRDefault="002F6C04" w:rsidP="007325C2">
            <w:pPr>
              <w:widowControl w:val="0"/>
              <w:suppressAutoHyphens/>
              <w:jc w:val="both"/>
              <w:rPr>
                <w:rFonts w:ascii="Arial" w:hAnsi="Arial" w:cs="Arial"/>
                <w:color w:val="000000"/>
                <w:kern w:val="2"/>
                <w:sz w:val="20"/>
                <w:szCs w:val="20"/>
                <w:lang w:eastAsia="pl-PL"/>
              </w:rPr>
            </w:pPr>
            <w:r w:rsidRPr="002711D1">
              <w:rPr>
                <w:rFonts w:ascii="Arial" w:hAnsi="Arial" w:cs="Arial"/>
                <w:color w:val="000000"/>
                <w:kern w:val="2"/>
                <w:sz w:val="20"/>
                <w:szCs w:val="20"/>
                <w:lang w:eastAsia="pl-PL"/>
              </w:rPr>
              <w:t xml:space="preserve">Przy czym </w:t>
            </w:r>
            <w:r w:rsidRPr="002711D1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pl-PL"/>
              </w:rPr>
              <w:t>Maksymalna masa rzeczywista</w:t>
            </w:r>
            <w:r w:rsidRPr="002711D1">
              <w:rPr>
                <w:rFonts w:ascii="Arial" w:hAnsi="Arial" w:cs="Arial"/>
                <w:color w:val="000000"/>
                <w:kern w:val="2"/>
                <w:sz w:val="20"/>
                <w:szCs w:val="20"/>
                <w:lang w:eastAsia="pl-PL"/>
              </w:rPr>
              <w:t xml:space="preserve"> to masa nieobciążonego samochodu, dodatkowo powiększona o masę pozostałych członków załogi, dla której samochód został zaprojektowany (90 kg na każdego członka załogi wraz z wyposażeniem, oraz dodatkowo 15 kg na wyposażenie osobiste kierowcy</w:t>
            </w:r>
            <w:r w:rsidRPr="002711D1">
              <w:rPr>
                <w:rFonts w:ascii="Arial" w:hAnsi="Arial" w:cs="Arial"/>
                <w:kern w:val="2"/>
                <w:sz w:val="20"/>
                <w:szCs w:val="20"/>
                <w:lang w:eastAsia="pl-PL"/>
              </w:rPr>
              <w:t xml:space="preserve">), masę środka gaśniczego wraz z pozostałym wyposażeniem, które ma być przewożone. Masę nieobciążonego samochodu określa masa pojazdu wraz z kierowcą (75 kg), sprzętem </w:t>
            </w:r>
            <w:r w:rsidRPr="002711D1">
              <w:rPr>
                <w:rFonts w:ascii="Arial" w:hAnsi="Arial" w:cs="Arial"/>
                <w:color w:val="000000"/>
                <w:kern w:val="2"/>
                <w:sz w:val="20"/>
                <w:szCs w:val="20"/>
                <w:lang w:eastAsia="pl-PL"/>
              </w:rPr>
              <w:t>niezbędnym do obsługi samochodu (z wyłączeniem koła zapasowego), z pełną ilością cieczy chłodzącej, paliwa, oleju i wyposażeniem zamontowanym na stałe, lecz bez środków gaśniczych. (zgodnie z „Normą PN-EN 1846- 1:2011 Samochody Pożarnicze Część 1. Podział i oznaczenia”).</w:t>
            </w:r>
          </w:p>
        </w:tc>
      </w:tr>
      <w:tr w:rsidR="002F6C04" w:rsidRPr="00D15471" w14:paraId="335D681B" w14:textId="77777777" w:rsidTr="002F6C04">
        <w:trPr>
          <w:trHeight w:val="269"/>
        </w:trPr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5DEB4BA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5BC82BF2" w14:textId="77777777" w:rsidR="002F6C04" w:rsidRPr="00D15471" w:rsidRDefault="002F6C04" w:rsidP="007325C2">
            <w:pPr>
              <w:widowControl w:val="0"/>
              <w:suppressAutoHyphens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color w:val="000000"/>
                <w:kern w:val="2"/>
                <w:sz w:val="20"/>
                <w:szCs w:val="20"/>
                <w:lang w:eastAsia="pl-PL"/>
              </w:rPr>
              <w:t>Nie dopuszcza się montażu urządzeń na desce rozdzielczej pojazdu. Dotyczy to manipulatora/pilota urządzeń pojazdu uprzywilejowanego i radiotelefonu. Przewody radiostacji i pilota nie mogą również zwisać swobodnie z sufitu pojazdu i ograniczać pola widzenia kierowcy.</w:t>
            </w:r>
          </w:p>
        </w:tc>
      </w:tr>
      <w:tr w:rsidR="002F6C04" w:rsidRPr="00D15471" w14:paraId="7389D576" w14:textId="77777777" w:rsidTr="002F6C04">
        <w:trPr>
          <w:trHeight w:val="1172"/>
        </w:trPr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16F9DFD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520CC601" w14:textId="77777777" w:rsidR="002F6C04" w:rsidRPr="00D15471" w:rsidRDefault="002F6C04" w:rsidP="007325C2">
            <w:pPr>
              <w:widowControl w:val="0"/>
              <w:suppressAutoHyphens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Z przodu pojazdu zamontowana wyciągarka o napędzie elektrycznym, minimalna siła uciągu na pierwszym zwoju równa co najmniej 5000 kg. Wyciągarka wyposażona w linę syntetyczną zakończoną hakiem z zapadką, o długości użytkowej min. 20 metrów (liczone od osi rolek prowadzących do początku kauszy), rolkową lub ślizgową prowadnicę liny oraz akcesoriami w postaci: pasu do drzewa, zbloczem, 2x szekla. Wyciągarka sterowana bezprzewodowo i przewodowo.</w:t>
            </w:r>
          </w:p>
        </w:tc>
      </w:tr>
      <w:tr w:rsidR="002F6C04" w:rsidRPr="00D15471" w14:paraId="40326E1C" w14:textId="77777777" w:rsidTr="002F6C04">
        <w:trPr>
          <w:trHeight w:val="269"/>
        </w:trPr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9CF091B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 w:themeFill="background1"/>
            <w:tcMar>
              <w:left w:w="103" w:type="dxa"/>
            </w:tcMar>
          </w:tcPr>
          <w:p w14:paraId="669D0063" w14:textId="443CDD1C" w:rsidR="002F6C04" w:rsidRPr="00D15471" w:rsidRDefault="002F6C04" w:rsidP="007325C2">
            <w:pPr>
              <w:widowControl w:val="0"/>
              <w:suppressAutoHyphens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Pojazd wyposażony w szybko wypinane złącze </w:t>
            </w:r>
            <w:r w:rsidRPr="002711D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magnetyczne 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(zasilanie 12V) oraz automatyczną ładowarkę do podtrzymania oraz ładowania akumulatorów. </w:t>
            </w:r>
          </w:p>
          <w:p w14:paraId="3024BCEB" w14:textId="77777777" w:rsidR="002F6C04" w:rsidRPr="00D15471" w:rsidRDefault="002F6C04" w:rsidP="007325C2">
            <w:pPr>
              <w:widowControl w:val="0"/>
              <w:suppressAutoHyphens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Gniazdo z osłonką oraz z wtyczką (komplet) do ładowania akumulatorów ze źródła zewnętrznego – umiejscowienie gniazda zostanie podane przez Zamawiającego w trakcie realizacji zamówienia na wniosek Wykonawcy, wtyczka z przewodem elektrycznym o długości minimum 5 m.</w:t>
            </w:r>
          </w:p>
          <w:p w14:paraId="0C704CE1" w14:textId="77777777" w:rsidR="002F6C04" w:rsidRPr="00D15471" w:rsidRDefault="002F6C04" w:rsidP="007325C2">
            <w:pPr>
              <w:widowControl w:val="0"/>
              <w:suppressAutoHyphens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Wykonawca może zaproponować inne bardziej korzystne miejsca i sposób montażu, które musi zostać zaakceptowane przez Zamawiającego w fazie realizacji.</w:t>
            </w:r>
          </w:p>
        </w:tc>
      </w:tr>
      <w:tr w:rsidR="002F6C04" w:rsidRPr="00D15471" w14:paraId="53EA60D9" w14:textId="77777777" w:rsidTr="002F6C04">
        <w:trPr>
          <w:trHeight w:val="269"/>
        </w:trPr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9B6F173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2A59BB58" w14:textId="77777777" w:rsidR="002F6C04" w:rsidRPr="00D15471" w:rsidRDefault="002F6C04" w:rsidP="007325C2">
            <w:pPr>
              <w:widowControl w:val="0"/>
              <w:suppressAutoHyphens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Fabryczny zestaw narzędzi przewidzianych do wyposażenia pojazdu przez producenta podwozia, trójkąt ostrzegawczy, podnośnik umożliwiający podniesienie pojazdu w celu wymiany koła, klucz do kół, gaśnica proszkowa ABC o masie środka gaśniczego min. 2 kg.</w:t>
            </w:r>
          </w:p>
        </w:tc>
      </w:tr>
      <w:tr w:rsidR="002F6C04" w:rsidRPr="00D15471" w14:paraId="2F89FCA6" w14:textId="77777777" w:rsidTr="002F6C04">
        <w:trPr>
          <w:trHeight w:val="269"/>
        </w:trPr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1923B99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42054375" w14:textId="4B46EC9A" w:rsidR="002F6C04" w:rsidRPr="00D15471" w:rsidRDefault="002F6C04" w:rsidP="007325C2">
            <w:pPr>
              <w:widowControl w:val="0"/>
              <w:suppressAutoHyphens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Moc alternatora i pojemność akumulatorów muszą zapewnić pełne pokrycie zapotrzebowania na energię elektryczną przy maksymalnym obciążeniu (radiotelefon, dodatkowa sygnalizacja świetlna i dźwiękowa, wyciągarka).</w:t>
            </w:r>
          </w:p>
        </w:tc>
      </w:tr>
      <w:tr w:rsidR="002F6C04" w:rsidRPr="00D15471" w14:paraId="58C3B3AB" w14:textId="77777777" w:rsidTr="002F6C04">
        <w:trPr>
          <w:trHeight w:val="269"/>
        </w:trPr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BAE2EFD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444D9313" w14:textId="77777777" w:rsidR="002F6C04" w:rsidRPr="005F1B44" w:rsidRDefault="002F6C04" w:rsidP="007325C2">
            <w:pPr>
              <w:spacing w:line="276" w:lineRule="auto"/>
              <w:jc w:val="both"/>
              <w:rPr>
                <w:rFonts w:ascii="Arial" w:hAnsi="Arial" w:cs="Arial"/>
                <w:color w:val="EE0000"/>
                <w:sz w:val="20"/>
                <w:szCs w:val="20"/>
                <w:lang w:eastAsia="pl-PL"/>
              </w:rPr>
            </w:pPr>
            <w:r w:rsidRPr="00234902">
              <w:rPr>
                <w:rFonts w:ascii="Arial" w:hAnsi="Arial" w:cs="Arial"/>
                <w:sz w:val="20"/>
                <w:szCs w:val="20"/>
                <w:lang w:eastAsia="pl-PL"/>
              </w:rPr>
              <w:t>Okres gwarancji pojazdu wraz z zamontowanymi urządzeniami: minimum 24 miesiące (parametr oceniany – patrz kryteria oceny ofert).</w:t>
            </w:r>
          </w:p>
        </w:tc>
      </w:tr>
      <w:tr w:rsidR="002F6C04" w:rsidRPr="00D15471" w14:paraId="0FC1F068" w14:textId="77777777" w:rsidTr="002F6C04">
        <w:trPr>
          <w:trHeight w:val="269"/>
        </w:trPr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6D080F5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67F02F09" w14:textId="77777777" w:rsidR="002F6C04" w:rsidRPr="00D15471" w:rsidRDefault="002F6C04" w:rsidP="007325C2">
            <w:pPr>
              <w:widowControl w:val="0"/>
              <w:suppressAutoHyphens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Wykonawca obowiązany jest do dostarczenia wraz z samochodem instrukcji obsługi samochodu w języku polskim.</w:t>
            </w:r>
          </w:p>
        </w:tc>
      </w:tr>
      <w:tr w:rsidR="002F6C04" w:rsidRPr="00D15471" w14:paraId="01D6AB97" w14:textId="77777777" w:rsidTr="002F6C04">
        <w:trPr>
          <w:trHeight w:val="269"/>
        </w:trPr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E309189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484C00BF" w14:textId="77777777" w:rsidR="002F6C04" w:rsidRPr="00D15471" w:rsidRDefault="002F6C04" w:rsidP="007325C2">
            <w:pPr>
              <w:widowControl w:val="0"/>
              <w:suppressAutoHyphens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Wykonawca dostarczy dokumentację niezbędną do zarejestrowania pojazdu, wynikającą z ustawy „Prawo o ruchu drogowym”. Samochód musi spełniać wymagania dla pojazdu uprzywilejowanego w ruchu drogowym potwierdzone odpowiednim dokumentem dostarczonym wraz z pojazdem - dokumenty wydane przez </w:t>
            </w:r>
            <w:r w:rsidRPr="00D15471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zh-CN"/>
              </w:rPr>
              <w:t>OKRĘGOWĄ STACJĘ KONTROLI POJAZDÓW.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 W sytuacji, gdy dostarczenie wymaganego dokumentu </w:t>
            </w: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lastRenderedPageBreak/>
              <w:t>możliwe będzie po zarejestrowaniu pojazdu, dopuszcza się dostarczenie po dokonaniu odbioru, jednak wszelkie koszty z tym związane pokrywa Wykonawca.</w:t>
            </w:r>
          </w:p>
        </w:tc>
      </w:tr>
      <w:tr w:rsidR="002F6C04" w:rsidRPr="00D15471" w14:paraId="7F9ED133" w14:textId="77777777" w:rsidTr="002F6C04">
        <w:trPr>
          <w:trHeight w:val="269"/>
        </w:trPr>
        <w:tc>
          <w:tcPr>
            <w:tcW w:w="709" w:type="dxa"/>
            <w:tcBorders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3816F23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37915CCC" w14:textId="7C00C012" w:rsidR="002F6C04" w:rsidRPr="00234902" w:rsidRDefault="002F6C04" w:rsidP="007325C2">
            <w:pPr>
              <w:widowControl w:val="0"/>
              <w:suppressAutoHyphens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234902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 xml:space="preserve">Wykonawca wyda przedmiot umowy z pełnymi zbiornikami paliwa i płynów eksploatacyjnych. </w:t>
            </w:r>
          </w:p>
        </w:tc>
      </w:tr>
      <w:tr w:rsidR="002F6C04" w:rsidRPr="00D15471" w14:paraId="41671ABE" w14:textId="77777777" w:rsidTr="002F6C04">
        <w:trPr>
          <w:trHeight w:val="269"/>
        </w:trPr>
        <w:tc>
          <w:tcPr>
            <w:tcW w:w="709" w:type="dxa"/>
            <w:tcBorders>
              <w:left w:val="single" w:sz="4" w:space="0" w:color="000001"/>
            </w:tcBorders>
            <w:tcMar>
              <w:left w:w="103" w:type="dxa"/>
            </w:tcMar>
            <w:vAlign w:val="center"/>
          </w:tcPr>
          <w:p w14:paraId="0ACC89DE" w14:textId="77777777" w:rsidR="002F6C04" w:rsidRPr="00D15471" w:rsidRDefault="002F6C04" w:rsidP="00662FD2">
            <w:pPr>
              <w:widowControl w:val="0"/>
              <w:numPr>
                <w:ilvl w:val="1"/>
                <w:numId w:val="1"/>
              </w:numPr>
              <w:suppressAutoHyphens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900" w:type="dxa"/>
            <w:tcBorders>
              <w:left w:val="single" w:sz="4" w:space="0" w:color="000001"/>
              <w:right w:val="single" w:sz="4" w:space="0" w:color="auto"/>
            </w:tcBorders>
            <w:tcMar>
              <w:left w:w="103" w:type="dxa"/>
            </w:tcMar>
          </w:tcPr>
          <w:p w14:paraId="63D1B255" w14:textId="77777777" w:rsidR="002F6C04" w:rsidRPr="00D15471" w:rsidRDefault="002F6C04" w:rsidP="007325C2">
            <w:pPr>
              <w:widowControl w:val="0"/>
              <w:suppressAutoHyphens/>
              <w:jc w:val="both"/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</w:pPr>
            <w:r w:rsidRPr="00D15471">
              <w:rPr>
                <w:rFonts w:ascii="Arial" w:hAnsi="Arial" w:cs="Arial"/>
                <w:kern w:val="2"/>
                <w:sz w:val="20"/>
                <w:szCs w:val="20"/>
                <w:lang w:eastAsia="zh-CN"/>
              </w:rPr>
              <w:t>Odbiór faktyczny w siedzibie Wykonawcy bądź autoryzowanym serwisie producenta pojazdu.</w:t>
            </w:r>
          </w:p>
        </w:tc>
      </w:tr>
    </w:tbl>
    <w:p w14:paraId="2B79D01A" w14:textId="77777777" w:rsidR="00662FD2" w:rsidRPr="00D15471" w:rsidRDefault="00662FD2" w:rsidP="00662FD2">
      <w:pPr>
        <w:widowControl w:val="0"/>
        <w:tabs>
          <w:tab w:val="left" w:pos="284"/>
        </w:tabs>
        <w:suppressAutoHyphens/>
        <w:spacing w:after="60"/>
        <w:rPr>
          <w:rFonts w:ascii="Arial" w:hAnsi="Arial" w:cs="Arial"/>
          <w:kern w:val="2"/>
          <w:sz w:val="20"/>
          <w:szCs w:val="20"/>
          <w:lang w:eastAsia="zh-CN"/>
        </w:rPr>
      </w:pPr>
    </w:p>
    <w:p w14:paraId="58E2508B" w14:textId="77777777" w:rsidR="00B46AA5" w:rsidRDefault="00B46AA5"/>
    <w:sectPr w:rsidR="00B46AA5" w:rsidSect="002711D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D9CDA" w14:textId="77777777" w:rsidR="00FF09B1" w:rsidRDefault="00FF09B1" w:rsidP="00552FC4">
      <w:r>
        <w:separator/>
      </w:r>
    </w:p>
  </w:endnote>
  <w:endnote w:type="continuationSeparator" w:id="0">
    <w:p w14:paraId="15AB5D90" w14:textId="77777777" w:rsidR="00FF09B1" w:rsidRDefault="00FF09B1" w:rsidP="0055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roid Sans">
    <w:altName w:val="Yu Gothic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B4E56" w14:textId="77777777" w:rsidR="00FF09B1" w:rsidRDefault="00FF09B1" w:rsidP="00552FC4">
      <w:r>
        <w:separator/>
      </w:r>
    </w:p>
  </w:footnote>
  <w:footnote w:type="continuationSeparator" w:id="0">
    <w:p w14:paraId="5D1B4B0C" w14:textId="77777777" w:rsidR="00FF09B1" w:rsidRDefault="00FF09B1" w:rsidP="00552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D280D" w14:textId="181E251A" w:rsidR="00552FC4" w:rsidRDefault="00552FC4" w:rsidP="00552FC4">
    <w:pPr>
      <w:pStyle w:val="Nagwek"/>
      <w:jc w:val="right"/>
      <w:rPr>
        <w:lang w:val="pl"/>
      </w:rPr>
    </w:pPr>
    <w:r>
      <w:t xml:space="preserve">Załącznik nr 8 do SWZ - </w:t>
    </w:r>
    <w:r w:rsidRPr="00552FC4">
      <w:rPr>
        <w:lang w:val="pl"/>
      </w:rPr>
      <w:t>Szczegółowy opis przedmiotu zamówienia</w:t>
    </w:r>
    <w:r>
      <w:rPr>
        <w:lang w:val="pl"/>
      </w:rPr>
      <w:t xml:space="preserve"> </w:t>
    </w:r>
  </w:p>
  <w:p w14:paraId="547F50E0" w14:textId="79CA6151" w:rsidR="00552FC4" w:rsidRPr="00552FC4" w:rsidRDefault="00552FC4" w:rsidP="00552FC4">
    <w:pPr>
      <w:pStyle w:val="Nagwek"/>
      <w:jc w:val="right"/>
      <w:rPr>
        <w:b/>
        <w:bCs/>
        <w:lang w:val="pl"/>
      </w:rPr>
    </w:pPr>
  </w:p>
  <w:p w14:paraId="05D9C10B" w14:textId="334E7CDD" w:rsidR="00552FC4" w:rsidRDefault="00552F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</w:lvl>
  </w:abstractNum>
  <w:abstractNum w:abstractNumId="1" w15:restartNumberingAfterBreak="0">
    <w:nsid w:val="00000010"/>
    <w:multiLevelType w:val="multilevel"/>
    <w:tmpl w:val="9580D9D6"/>
    <w:name w:val="WW8Num2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sz w:val="20"/>
        <w:szCs w:val="20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  <w:sz w:val="20"/>
        <w:szCs w:val="20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  <w:sz w:val="20"/>
        <w:szCs w:val="20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  <w:sz w:val="20"/>
        <w:szCs w:val="20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  <w:sz w:val="20"/>
        <w:szCs w:val="20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  <w:sz w:val="20"/>
        <w:szCs w:val="20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  <w:sz w:val="20"/>
        <w:szCs w:val="20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  <w:sz w:val="20"/>
        <w:szCs w:val="20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  <w:sz w:val="20"/>
        <w:szCs w:val="20"/>
      </w:rPr>
    </w:lvl>
  </w:abstractNum>
  <w:abstractNum w:abstractNumId="2" w15:restartNumberingAfterBreak="0">
    <w:nsid w:val="04F71761"/>
    <w:multiLevelType w:val="multilevel"/>
    <w:tmpl w:val="35A8D774"/>
    <w:lvl w:ilvl="0">
      <w:start w:val="1"/>
      <w:numFmt w:val="decimal"/>
      <w:lvlText w:val="%1."/>
      <w:lvlJc w:val="left"/>
      <w:pPr>
        <w:ind w:left="737" w:hanging="624"/>
      </w:pPr>
      <w:rPr>
        <w:rFonts w:cs="Arial"/>
        <w:color w:val="000000"/>
        <w:spacing w:val="2"/>
        <w:position w:val="0"/>
        <w:sz w:val="20"/>
        <w:vertAlign w:val="baseline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color w:val="auto"/>
        <w:spacing w:val="2"/>
        <w:position w:val="0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ind w:left="1224" w:hanging="1111"/>
      </w:pPr>
    </w:lvl>
    <w:lvl w:ilvl="3">
      <w:start w:val="1"/>
      <w:numFmt w:val="decimal"/>
      <w:lvlText w:val="%1.%2.%3.%4."/>
      <w:lvlJc w:val="left"/>
      <w:pPr>
        <w:ind w:left="1728" w:hanging="1615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F803F9"/>
    <w:multiLevelType w:val="multilevel"/>
    <w:tmpl w:val="1EFE7D8A"/>
    <w:lvl w:ilvl="0">
      <w:start w:val="1"/>
      <w:numFmt w:val="bullet"/>
      <w:lvlText w:val="-"/>
      <w:lvlJc w:val="left"/>
      <w:pPr>
        <w:ind w:left="720" w:hanging="360"/>
      </w:pPr>
      <w:rPr>
        <w:rFonts w:ascii="Tahoma" w:hAnsi="Tahoma" w:cs="Tahoma" w:hint="default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E100011"/>
    <w:multiLevelType w:val="multilevel"/>
    <w:tmpl w:val="5198BA82"/>
    <w:lvl w:ilvl="0">
      <w:start w:val="1"/>
      <w:numFmt w:val="bullet"/>
      <w:lvlText w:val="-"/>
      <w:lvlJc w:val="left"/>
      <w:pPr>
        <w:ind w:left="1440" w:hanging="360"/>
      </w:pPr>
      <w:rPr>
        <w:rFonts w:ascii="Tahoma" w:hAnsi="Tahoma" w:cs="Tahoma" w:hint="default"/>
        <w:color w:val="00000A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63353BEE"/>
    <w:multiLevelType w:val="multilevel"/>
    <w:tmpl w:val="CFCC799E"/>
    <w:lvl w:ilvl="0">
      <w:start w:val="1"/>
      <w:numFmt w:val="bullet"/>
      <w:lvlText w:val="-"/>
      <w:lvlJc w:val="left"/>
      <w:pPr>
        <w:ind w:left="1440" w:hanging="360"/>
      </w:pPr>
      <w:rPr>
        <w:rFonts w:ascii="Tahoma" w:hAnsi="Tahoma" w:cs="Tahoma" w:hint="default"/>
        <w:color w:val="00000A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6AB01D40"/>
    <w:multiLevelType w:val="hybridMultilevel"/>
    <w:tmpl w:val="432C52CE"/>
    <w:lvl w:ilvl="0" w:tplc="742E61DE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458059">
    <w:abstractNumId w:val="2"/>
  </w:num>
  <w:num w:numId="2" w16cid:durableId="2044864539">
    <w:abstractNumId w:val="4"/>
  </w:num>
  <w:num w:numId="3" w16cid:durableId="700474759">
    <w:abstractNumId w:val="5"/>
  </w:num>
  <w:num w:numId="4" w16cid:durableId="1742873816">
    <w:abstractNumId w:val="3"/>
  </w:num>
  <w:num w:numId="5" w16cid:durableId="1728455154">
    <w:abstractNumId w:val="6"/>
  </w:num>
  <w:num w:numId="6" w16cid:durableId="46681850">
    <w:abstractNumId w:val="0"/>
  </w:num>
  <w:num w:numId="7" w16cid:durableId="295643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D2"/>
    <w:rsid w:val="000B3F92"/>
    <w:rsid w:val="00130957"/>
    <w:rsid w:val="001425ED"/>
    <w:rsid w:val="001A73F5"/>
    <w:rsid w:val="001F22BB"/>
    <w:rsid w:val="00234902"/>
    <w:rsid w:val="00261A89"/>
    <w:rsid w:val="002665EF"/>
    <w:rsid w:val="002711D1"/>
    <w:rsid w:val="002F6C04"/>
    <w:rsid w:val="002F72B8"/>
    <w:rsid w:val="003002F3"/>
    <w:rsid w:val="00313633"/>
    <w:rsid w:val="004C3A3F"/>
    <w:rsid w:val="00552FC4"/>
    <w:rsid w:val="005F1B44"/>
    <w:rsid w:val="00662FD2"/>
    <w:rsid w:val="006B3F81"/>
    <w:rsid w:val="006B4C2F"/>
    <w:rsid w:val="006C206B"/>
    <w:rsid w:val="007B04BD"/>
    <w:rsid w:val="007E7B79"/>
    <w:rsid w:val="00812DBE"/>
    <w:rsid w:val="008421B7"/>
    <w:rsid w:val="0086550B"/>
    <w:rsid w:val="00881B6D"/>
    <w:rsid w:val="009019B2"/>
    <w:rsid w:val="00941E3B"/>
    <w:rsid w:val="009423EB"/>
    <w:rsid w:val="00971DA3"/>
    <w:rsid w:val="00995BAF"/>
    <w:rsid w:val="00A76760"/>
    <w:rsid w:val="00B36343"/>
    <w:rsid w:val="00B46AA5"/>
    <w:rsid w:val="00BE2FFB"/>
    <w:rsid w:val="00C02959"/>
    <w:rsid w:val="00C47DA4"/>
    <w:rsid w:val="00C80088"/>
    <w:rsid w:val="00CF1138"/>
    <w:rsid w:val="00DA6F30"/>
    <w:rsid w:val="00E138C7"/>
    <w:rsid w:val="00EC611A"/>
    <w:rsid w:val="00EE2B0A"/>
    <w:rsid w:val="00F03680"/>
    <w:rsid w:val="00F31205"/>
    <w:rsid w:val="00FE3C01"/>
    <w:rsid w:val="00FF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7B9F3"/>
  <w15:chartTrackingRefBased/>
  <w15:docId w15:val="{C72859D8-866F-4327-98CB-4D4D6E42A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2FD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2F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2F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2F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2F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2F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2F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2F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2F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2F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2F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2F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62F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2F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62F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62F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2F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62F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2F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62F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62F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2F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62F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2F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62F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62F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62F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2F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2F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2FD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2F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2FC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52F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C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7</Pages>
  <Words>2500</Words>
  <Characters>15003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Seroka</dc:creator>
  <cp:keywords/>
  <dc:description/>
  <cp:lastModifiedBy>UG Ostaszewo</cp:lastModifiedBy>
  <cp:revision>11</cp:revision>
  <cp:lastPrinted>2026-02-11T08:30:00Z</cp:lastPrinted>
  <dcterms:created xsi:type="dcterms:W3CDTF">2026-02-25T10:35:00Z</dcterms:created>
  <dcterms:modified xsi:type="dcterms:W3CDTF">2026-04-16T11:50:00Z</dcterms:modified>
</cp:coreProperties>
</file>